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9" w:rsidRDefault="00524809" w:rsidP="0052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 321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HCP Structure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24809" w:rsidRDefault="00524809" w:rsidP="0052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8E" w:rsidRPr="00524809" w:rsidRDefault="00524809" w:rsidP="0052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Show that the base area of the unit cell for HCP is given by, 6√3R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4809" w:rsidRDefault="00524809" w:rsidP="0051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118" w:rsidRDefault="00515C8E" w:rsidP="0051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C8E">
        <w:rPr>
          <w:rFonts w:ascii="Times New Roman" w:eastAsia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C8E">
        <w:rPr>
          <w:rFonts w:ascii="Times New Roman" w:eastAsia="Times New Roman" w:hAnsi="Times New Roman" w:cs="Times New Roman"/>
          <w:sz w:val="24"/>
          <w:szCs w:val="24"/>
        </w:rPr>
        <w:t>Show that the atomic packing factor for HCP is 0.74.</w:t>
      </w:r>
    </w:p>
    <w:p w:rsidR="00524809" w:rsidRDefault="00524809" w:rsidP="0051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8E" w:rsidRDefault="00515C8E" w:rsidP="0051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3.17 </w:t>
      </w:r>
      <w:r w:rsidRPr="00515C8E">
        <w:rPr>
          <w:rFonts w:ascii="Times New Roman" w:eastAsia="Times New Roman" w:hAnsi="Times New Roman" w:cs="Times New Roman"/>
          <w:sz w:val="24"/>
          <w:szCs w:val="24"/>
        </w:rPr>
        <w:t xml:space="preserve">Titanium has an HCP unit cell for which the ratio of the lattice parameters </w:t>
      </w:r>
      <w:r w:rsidRPr="00515C8E">
        <w:rPr>
          <w:rFonts w:ascii="Times New Roman" w:eastAsia="Times New Roman" w:hAnsi="Times New Roman" w:cs="Times New Roman"/>
          <w:i/>
          <w:iCs/>
          <w:sz w:val="24"/>
          <w:szCs w:val="24"/>
        </w:rPr>
        <w:t>c/a</w:t>
      </w:r>
      <w:r w:rsidRPr="00515C8E">
        <w:rPr>
          <w:rFonts w:ascii="Times New Roman" w:eastAsia="Times New Roman" w:hAnsi="Times New Roman" w:cs="Times New Roman"/>
          <w:sz w:val="24"/>
          <w:szCs w:val="24"/>
        </w:rPr>
        <w:t xml:space="preserve"> is 1.58. If the radius of the Ti atom is 0.1445 nm, </w:t>
      </w:r>
      <w:r w:rsidRPr="00515C8E"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515C8E">
        <w:rPr>
          <w:rFonts w:ascii="Times New Roman" w:eastAsia="Times New Roman" w:hAnsi="Times New Roman" w:cs="Times New Roman"/>
          <w:sz w:val="24"/>
          <w:szCs w:val="24"/>
        </w:rPr>
        <w:t xml:space="preserve"> determine the unit cell volume, and </w:t>
      </w:r>
      <w:r w:rsidRPr="00515C8E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 w:rsidRPr="00515C8E">
        <w:rPr>
          <w:rFonts w:ascii="Times New Roman" w:eastAsia="Times New Roman" w:hAnsi="Times New Roman" w:cs="Times New Roman"/>
          <w:sz w:val="24"/>
          <w:szCs w:val="24"/>
        </w:rPr>
        <w:t xml:space="preserve"> calculate the density of Ti and compare it with the literature value.</w:t>
      </w:r>
    </w:p>
    <w:p w:rsidR="007541C1" w:rsidRDefault="007541C1" w:rsidP="00515C8E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4384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8E" w:rsidRDefault="00515C8E"/>
    <w:p w:rsidR="00515C8E" w:rsidRDefault="00515C8E" w:rsidP="00515C8E"/>
    <w:p w:rsidR="00515C8E" w:rsidRPr="00515C8E" w:rsidRDefault="00515C8E" w:rsidP="00515C8E"/>
    <w:sectPr w:rsidR="00515C8E" w:rsidRPr="00515C8E" w:rsidSect="0089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B99"/>
    <w:multiLevelType w:val="hybridMultilevel"/>
    <w:tmpl w:val="BB12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C8E"/>
    <w:rsid w:val="00515C8E"/>
    <w:rsid w:val="00524809"/>
    <w:rsid w:val="007541C1"/>
    <w:rsid w:val="0089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C8E"/>
    <w:rPr>
      <w:rFonts w:ascii="Tahoma" w:hAnsi="Tahoma" w:cs="Tahoma"/>
      <w:sz w:val="16"/>
      <w:szCs w:val="16"/>
    </w:rPr>
  </w:style>
  <w:style w:type="character" w:customStyle="1" w:styleId="problem-number">
    <w:name w:val="problem-number"/>
    <w:basedOn w:val="DefaultParagraphFont"/>
    <w:rsid w:val="00515C8E"/>
  </w:style>
  <w:style w:type="paragraph" w:styleId="ListParagraph">
    <w:name w:val="List Paragraph"/>
    <w:basedOn w:val="Normal"/>
    <w:uiPriority w:val="34"/>
    <w:qFormat/>
    <w:rsid w:val="0052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cp:lastPrinted>2012-01-19T21:14:00Z</cp:lastPrinted>
  <dcterms:created xsi:type="dcterms:W3CDTF">2012-01-19T20:55:00Z</dcterms:created>
  <dcterms:modified xsi:type="dcterms:W3CDTF">2012-01-19T21:19:00Z</dcterms:modified>
</cp:coreProperties>
</file>