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88" w:rsidRDefault="00C80085">
      <w:r>
        <w:t xml:space="preserve">PHYS </w:t>
      </w:r>
      <w:r w:rsidR="00D42BDF">
        <w:t>3</w:t>
      </w:r>
      <w:r w:rsidR="008C02ED">
        <w:t>1</w:t>
      </w:r>
      <w:r w:rsidR="00D42BDF">
        <w:t>5</w:t>
      </w:r>
      <w:bookmarkStart w:id="0" w:name="_GoBack"/>
      <w:bookmarkEnd w:id="0"/>
      <w:r w:rsidR="00D42BDF">
        <w:t xml:space="preserve">   </w:t>
      </w:r>
      <w:r>
        <w:t>HWK</w:t>
      </w:r>
      <w:r w:rsidR="00D42BDF">
        <w:t xml:space="preserve"> on Capacitors</w:t>
      </w:r>
      <w:r w:rsidR="005850BC">
        <w:tab/>
      </w:r>
      <w:r w:rsidR="005850BC">
        <w:tab/>
        <w:t>Name:____________________________</w:t>
      </w:r>
    </w:p>
    <w:p w:rsidR="00C80085" w:rsidRDefault="00C80085"/>
    <w:p w:rsidR="005850BC" w:rsidRPr="002A7C05" w:rsidRDefault="005850BC" w:rsidP="005850BC">
      <w:pPr>
        <w:spacing w:line="360" w:lineRule="auto"/>
        <w:rPr>
          <w:sz w:val="22"/>
          <w:szCs w:val="22"/>
        </w:rPr>
      </w:pPr>
      <w:r w:rsidRPr="002A7C05">
        <w:rPr>
          <w:sz w:val="22"/>
          <w:szCs w:val="22"/>
        </w:rPr>
        <w:t xml:space="preserve">Capacitor, also known as a condenser is a device where electrical charge can be stored. Capacitance is the capacity of a capacitor to store charge. The capacitance, </w:t>
      </w:r>
      <w:r w:rsidRPr="002A7C05">
        <w:rPr>
          <w:i/>
          <w:iCs/>
          <w:sz w:val="22"/>
          <w:szCs w:val="22"/>
        </w:rPr>
        <w:t>C</w:t>
      </w:r>
      <w:r w:rsidRPr="002A7C05">
        <w:rPr>
          <w:sz w:val="22"/>
          <w:szCs w:val="22"/>
        </w:rPr>
        <w:t xml:space="preserve">, of a capacitor is defined as the </w:t>
      </w:r>
      <w:r w:rsidR="00EF0DEA" w:rsidRPr="002A7C05">
        <w:rPr>
          <w:sz w:val="22"/>
          <w:szCs w:val="22"/>
        </w:rPr>
        <w:t xml:space="preserve">magnitude of the </w:t>
      </w:r>
      <w:r w:rsidRPr="002A7C05">
        <w:rPr>
          <w:sz w:val="22"/>
          <w:szCs w:val="22"/>
        </w:rPr>
        <w:t>charge</w:t>
      </w:r>
      <w:r w:rsidR="00EF0DEA" w:rsidRPr="002A7C05">
        <w:rPr>
          <w:sz w:val="22"/>
          <w:szCs w:val="22"/>
        </w:rPr>
        <w:t xml:space="preserve"> stored on one plate</w:t>
      </w:r>
      <w:r w:rsidRPr="002A7C05">
        <w:rPr>
          <w:sz w:val="22"/>
          <w:szCs w:val="22"/>
        </w:rPr>
        <w:t xml:space="preserve">, </w:t>
      </w:r>
      <w:r w:rsidRPr="002A7C05">
        <w:rPr>
          <w:i/>
          <w:sz w:val="22"/>
          <w:szCs w:val="22"/>
        </w:rPr>
        <w:t>q</w:t>
      </w:r>
      <w:r w:rsidRPr="002A7C05">
        <w:rPr>
          <w:sz w:val="22"/>
          <w:szCs w:val="22"/>
        </w:rPr>
        <w:t xml:space="preserve"> per unit potential difference, </w:t>
      </w:r>
      <w:r w:rsidRPr="002A7C05">
        <w:rPr>
          <w:i/>
          <w:iCs/>
          <w:sz w:val="22"/>
          <w:szCs w:val="22"/>
        </w:rPr>
        <w:t>V</w:t>
      </w:r>
      <w:r w:rsidRPr="002A7C05">
        <w:rPr>
          <w:sz w:val="22"/>
          <w:szCs w:val="22"/>
        </w:rPr>
        <w:t xml:space="preserve">. </w:t>
      </w:r>
      <w:r w:rsidR="002A7C05" w:rsidRPr="002A7C05">
        <w:rPr>
          <w:sz w:val="22"/>
          <w:szCs w:val="22"/>
        </w:rPr>
        <w:t xml:space="preserve">         </w:t>
      </w:r>
      <w:r w:rsidR="002A7C05">
        <w:rPr>
          <w:sz w:val="22"/>
          <w:szCs w:val="22"/>
        </w:rPr>
        <w:t xml:space="preserve">    </w:t>
      </w:r>
      <w:r w:rsidR="002A7C05" w:rsidRPr="002A7C05">
        <w:rPr>
          <w:position w:val="-24"/>
          <w:sz w:val="22"/>
          <w:szCs w:val="22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.75pt" o:ole="">
            <v:imagedata r:id="rId5" o:title=""/>
          </v:shape>
          <o:OLEObject Type="Embed" ProgID="Equation.3" ShapeID="_x0000_i1025" DrawAspect="Content" ObjectID="_1505709261" r:id="rId6"/>
        </w:object>
      </w:r>
    </w:p>
    <w:p w:rsidR="008636B3" w:rsidRDefault="008636B3" w:rsidP="005850BC">
      <w:pPr>
        <w:spacing w:line="360" w:lineRule="auto"/>
      </w:pPr>
      <w:r>
        <w:rPr>
          <w:noProof/>
          <w:sz w:val="21"/>
          <w:szCs w:val="21"/>
        </w:rPr>
        <w:drawing>
          <wp:inline distT="0" distB="0" distL="0" distR="0">
            <wp:extent cx="2409825" cy="390525"/>
            <wp:effectExtent l="19050" t="0" r="9525" b="0"/>
            <wp:docPr id="14" name="Picture 14" descr="http://edugen.wiley.com/edugen/courses/crs4957/halliday9118/halliday9088c25/image_n/nt0014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gen.wiley.com/edugen/courses/crs4957/halliday9118/halliday9088c25/image_n/nt0014-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</w:t>
      </w:r>
      <w:r>
        <w:rPr>
          <w:noProof/>
          <w:sz w:val="21"/>
          <w:szCs w:val="21"/>
        </w:rPr>
        <w:drawing>
          <wp:inline distT="0" distB="0" distL="0" distR="0">
            <wp:extent cx="2476500" cy="390525"/>
            <wp:effectExtent l="19050" t="0" r="0" b="0"/>
            <wp:docPr id="17" name="Picture 17" descr="http://edugen.wiley.com/edugen/courses/crs4957/halliday9118/halliday9088c25/image_n/nt0016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gen.wiley.com/edugen/courses/crs4957/halliday9118/halliday9088c25/image_n/nt0016-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85" w:rsidRDefault="005850BC">
      <w:r>
        <w:t>_____________________________________________________________________</w:t>
      </w:r>
    </w:p>
    <w:p w:rsidR="008636B3" w:rsidRPr="008636B3" w:rsidRDefault="005850BC" w:rsidP="008636B3">
      <w:pPr>
        <w:rPr>
          <w:color w:val="000000"/>
          <w:sz w:val="21"/>
          <w:szCs w:val="21"/>
        </w:rPr>
      </w:pPr>
      <w:r w:rsidRPr="005850BC">
        <w:rPr>
          <w:color w:val="000000"/>
        </w:rPr>
        <w:t xml:space="preserve">1) </w:t>
      </w:r>
      <w:r w:rsidR="008636B3" w:rsidRPr="008636B3">
        <w:rPr>
          <w:color w:val="000000"/>
          <w:sz w:val="21"/>
          <w:szCs w:val="21"/>
        </w:rPr>
        <w:t xml:space="preserve">In Fig. </w:t>
      </w:r>
      <w:hyperlink r:id="rId9" w:tgtFrame="_blank" w:history="1">
        <w:r w:rsidR="008636B3" w:rsidRPr="008636B3">
          <w:rPr>
            <w:color w:val="928859"/>
            <w:sz w:val="21"/>
            <w:u w:val="single"/>
          </w:rPr>
          <w:t>25-31</w:t>
        </w:r>
      </w:hyperlink>
      <w:r w:rsidR="008636B3" w:rsidRPr="008636B3">
        <w:rPr>
          <w:color w:val="000000"/>
          <w:sz w:val="21"/>
          <w:szCs w:val="21"/>
        </w:rPr>
        <w:t xml:space="preserve">, a 20.0 V battery is connected across capacitors of capacitances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1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6</w:t>
      </w:r>
      <w:r w:rsidR="008636B3" w:rsidRPr="008636B3">
        <w:rPr>
          <w:color w:val="000000"/>
          <w:sz w:val="21"/>
          <w:szCs w:val="21"/>
        </w:rPr>
        <w:t xml:space="preserve"> = 3.00 </w:t>
      </w:r>
      <w:r w:rsidR="008636B3" w:rsidRPr="008636B3">
        <w:rPr>
          <w:i/>
          <w:iCs/>
          <w:color w:val="000000"/>
          <w:sz w:val="21"/>
          <w:szCs w:val="21"/>
        </w:rPr>
        <w:t>μ</w:t>
      </w:r>
      <w:r w:rsidR="008636B3" w:rsidRPr="008636B3">
        <w:rPr>
          <w:color w:val="000000"/>
          <w:sz w:val="21"/>
          <w:szCs w:val="21"/>
        </w:rPr>
        <w:t xml:space="preserve">F and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3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5</w:t>
      </w:r>
      <w:r w:rsidR="008636B3" w:rsidRPr="008636B3">
        <w:rPr>
          <w:color w:val="000000"/>
          <w:sz w:val="21"/>
          <w:szCs w:val="21"/>
        </w:rPr>
        <w:t xml:space="preserve"> = 2.00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2</w:t>
      </w:r>
      <w:r w:rsidR="008636B3" w:rsidRPr="008636B3">
        <w:rPr>
          <w:color w:val="000000"/>
          <w:sz w:val="21"/>
          <w:szCs w:val="21"/>
        </w:rPr>
        <w:t xml:space="preserve"> = 2.00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4</w:t>
      </w:r>
      <w:r w:rsidR="008636B3" w:rsidRPr="008636B3">
        <w:rPr>
          <w:color w:val="000000"/>
          <w:sz w:val="21"/>
          <w:szCs w:val="21"/>
        </w:rPr>
        <w:t xml:space="preserve"> = 4.00 </w:t>
      </w:r>
      <w:r w:rsidR="008636B3" w:rsidRPr="008636B3">
        <w:rPr>
          <w:i/>
          <w:iCs/>
          <w:color w:val="000000"/>
          <w:sz w:val="21"/>
          <w:szCs w:val="21"/>
        </w:rPr>
        <w:t>μ</w:t>
      </w:r>
      <w:r w:rsidR="008636B3" w:rsidRPr="008636B3">
        <w:rPr>
          <w:color w:val="000000"/>
          <w:sz w:val="21"/>
          <w:szCs w:val="21"/>
        </w:rPr>
        <w:t xml:space="preserve">F. What are (a) the equivalent capacitance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eq</w:t>
      </w:r>
      <w:r w:rsidR="008636B3" w:rsidRPr="008636B3">
        <w:rPr>
          <w:color w:val="000000"/>
          <w:sz w:val="21"/>
          <w:szCs w:val="21"/>
        </w:rPr>
        <w:t xml:space="preserve"> of the capacitors and (b) the charge stored by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eq</w:t>
      </w:r>
      <w:r w:rsidR="008636B3" w:rsidRPr="008636B3">
        <w:rPr>
          <w:color w:val="000000"/>
          <w:sz w:val="21"/>
          <w:szCs w:val="21"/>
        </w:rPr>
        <w:t xml:space="preserve">? What are (c) </w:t>
      </w:r>
      <w:r w:rsidR="008636B3" w:rsidRPr="008636B3">
        <w:rPr>
          <w:i/>
          <w:iCs/>
          <w:color w:val="000000"/>
          <w:sz w:val="21"/>
          <w:szCs w:val="21"/>
        </w:rPr>
        <w:t>V</w:t>
      </w:r>
      <w:r w:rsidR="008636B3" w:rsidRPr="008636B3">
        <w:rPr>
          <w:color w:val="000000"/>
          <w:sz w:val="21"/>
          <w:szCs w:val="21"/>
          <w:vertAlign w:val="subscript"/>
        </w:rPr>
        <w:t>1</w:t>
      </w:r>
      <w:r w:rsidR="008636B3" w:rsidRPr="008636B3">
        <w:rPr>
          <w:color w:val="000000"/>
          <w:sz w:val="21"/>
          <w:szCs w:val="21"/>
        </w:rPr>
        <w:t xml:space="preserve"> and (d) </w:t>
      </w:r>
      <w:r w:rsidR="008636B3" w:rsidRPr="008636B3">
        <w:rPr>
          <w:i/>
          <w:iCs/>
          <w:color w:val="000000"/>
          <w:sz w:val="21"/>
          <w:szCs w:val="21"/>
        </w:rPr>
        <w:t>q</w:t>
      </w:r>
      <w:r w:rsidR="008636B3" w:rsidRPr="008636B3">
        <w:rPr>
          <w:color w:val="000000"/>
          <w:sz w:val="21"/>
          <w:szCs w:val="21"/>
          <w:vertAlign w:val="subscript"/>
        </w:rPr>
        <w:t>1</w:t>
      </w:r>
      <w:r w:rsidR="008636B3" w:rsidRPr="008636B3">
        <w:rPr>
          <w:color w:val="000000"/>
          <w:sz w:val="21"/>
          <w:szCs w:val="21"/>
        </w:rPr>
        <w:t xml:space="preserve"> of capacitor 1, (e) </w:t>
      </w:r>
      <w:r w:rsidR="008636B3" w:rsidRPr="008636B3">
        <w:rPr>
          <w:i/>
          <w:iCs/>
          <w:color w:val="000000"/>
          <w:sz w:val="21"/>
          <w:szCs w:val="21"/>
        </w:rPr>
        <w:t>V</w:t>
      </w:r>
      <w:r w:rsidR="008636B3" w:rsidRPr="008636B3">
        <w:rPr>
          <w:color w:val="000000"/>
          <w:sz w:val="21"/>
          <w:szCs w:val="21"/>
          <w:vertAlign w:val="subscript"/>
        </w:rPr>
        <w:t>2</w:t>
      </w:r>
      <w:r w:rsidR="008636B3" w:rsidRPr="008636B3">
        <w:rPr>
          <w:color w:val="000000"/>
          <w:sz w:val="21"/>
          <w:szCs w:val="21"/>
        </w:rPr>
        <w:t xml:space="preserve"> and (f) </w:t>
      </w:r>
      <w:r w:rsidR="008636B3" w:rsidRPr="008636B3">
        <w:rPr>
          <w:i/>
          <w:iCs/>
          <w:color w:val="000000"/>
          <w:sz w:val="21"/>
          <w:szCs w:val="21"/>
        </w:rPr>
        <w:t>q</w:t>
      </w:r>
      <w:r w:rsidR="008636B3" w:rsidRPr="008636B3">
        <w:rPr>
          <w:color w:val="000000"/>
          <w:sz w:val="21"/>
          <w:szCs w:val="21"/>
          <w:vertAlign w:val="subscript"/>
        </w:rPr>
        <w:t>2</w:t>
      </w:r>
      <w:r w:rsidR="008636B3" w:rsidRPr="008636B3">
        <w:rPr>
          <w:color w:val="000000"/>
          <w:sz w:val="21"/>
          <w:szCs w:val="21"/>
        </w:rPr>
        <w:t xml:space="preserve"> of capacitor 2, and (g) </w:t>
      </w:r>
      <w:r w:rsidR="008636B3" w:rsidRPr="008636B3">
        <w:rPr>
          <w:i/>
          <w:iCs/>
          <w:color w:val="000000"/>
          <w:sz w:val="21"/>
          <w:szCs w:val="21"/>
        </w:rPr>
        <w:t>V</w:t>
      </w:r>
      <w:r w:rsidR="008636B3" w:rsidRPr="008636B3">
        <w:rPr>
          <w:color w:val="000000"/>
          <w:sz w:val="21"/>
          <w:szCs w:val="21"/>
          <w:vertAlign w:val="subscript"/>
        </w:rPr>
        <w:t>3</w:t>
      </w:r>
      <w:r w:rsidR="008636B3" w:rsidRPr="008636B3">
        <w:rPr>
          <w:color w:val="000000"/>
          <w:sz w:val="21"/>
          <w:szCs w:val="21"/>
        </w:rPr>
        <w:t xml:space="preserve"> and (h) </w:t>
      </w:r>
      <w:r w:rsidR="008636B3" w:rsidRPr="008636B3">
        <w:rPr>
          <w:i/>
          <w:iCs/>
          <w:color w:val="000000"/>
          <w:sz w:val="21"/>
          <w:szCs w:val="21"/>
        </w:rPr>
        <w:t>q</w:t>
      </w:r>
      <w:r w:rsidR="008636B3" w:rsidRPr="008636B3">
        <w:rPr>
          <w:color w:val="000000"/>
          <w:sz w:val="21"/>
          <w:szCs w:val="21"/>
          <w:vertAlign w:val="subscript"/>
        </w:rPr>
        <w:t>3</w:t>
      </w:r>
      <w:r w:rsidR="008636B3" w:rsidRPr="008636B3">
        <w:rPr>
          <w:color w:val="000000"/>
          <w:sz w:val="21"/>
          <w:szCs w:val="21"/>
        </w:rPr>
        <w:t xml:space="preserve"> of capacitor 3?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339"/>
      </w:tblGrid>
      <w:tr w:rsidR="008636B3" w:rsidRPr="008636B3" w:rsidTr="008636B3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6B3" w:rsidRPr="008636B3" w:rsidRDefault="008636B3" w:rsidP="008636B3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8636B3" w:rsidRPr="008636B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36B3" w:rsidRPr="008636B3" w:rsidRDefault="008636B3" w:rsidP="008636B3"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7" name="Picture 7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36B3" w:rsidRPr="008636B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8636B3" w:rsidRPr="008636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8636B3" w:rsidRPr="008636B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36B3" w:rsidRPr="008636B3" w:rsidRDefault="008636B3" w:rsidP="008636B3">
                              <w:pPr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9525" cy="57150"/>
                                    <wp:effectExtent l="0" t="0" r="0" b="0"/>
                                    <wp:docPr id="8" name="Picture 8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636B3" w:rsidRPr="008636B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636B3" w:rsidRPr="008636B3" w:rsidRDefault="008636B3" w:rsidP="008636B3">
                              <w:pPr>
                                <w:jc w:val="center"/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2552700" cy="1590675"/>
                                    <wp:effectExtent l="19050" t="0" r="0" b="0"/>
                                    <wp:docPr id="9" name="Picture 9" descr="http://edugen.wiley.com/edugen/courses/crs4957/halliday9118/halliday9088c25/image_n/nt0042-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edugen.wiley.com/edugen/courses/crs4957/halliday9118/halliday9088c25/image_n/nt0042-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52700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636B3" w:rsidRPr="008636B3" w:rsidRDefault="008636B3" w:rsidP="008636B3">
                        <w:pPr>
                          <w:rPr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636B3" w:rsidRPr="008636B3" w:rsidRDefault="008636B3" w:rsidP="008636B3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636B3" w:rsidRPr="008636B3" w:rsidRDefault="008636B3" w:rsidP="008636B3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8636B3" w:rsidRPr="008636B3" w:rsidRDefault="005850BC" w:rsidP="008636B3">
      <w:pPr>
        <w:rPr>
          <w:color w:val="000000"/>
          <w:sz w:val="21"/>
          <w:szCs w:val="21"/>
        </w:rPr>
      </w:pPr>
      <w:r w:rsidRPr="005850BC">
        <w:rPr>
          <w:color w:val="000000"/>
        </w:rPr>
        <w:t xml:space="preserve">2) </w:t>
      </w:r>
      <w:r w:rsidR="008636B3" w:rsidRPr="008636B3">
        <w:rPr>
          <w:color w:val="000000"/>
          <w:sz w:val="21"/>
          <w:szCs w:val="21"/>
        </w:rPr>
        <w:t xml:space="preserve"> In Fig. </w:t>
      </w:r>
      <w:hyperlink r:id="rId12" w:tgtFrame="_blank" w:history="1">
        <w:r w:rsidR="008636B3" w:rsidRPr="008636B3">
          <w:rPr>
            <w:color w:val="928859"/>
            <w:sz w:val="21"/>
            <w:u w:val="single"/>
          </w:rPr>
          <w:t>25-55</w:t>
        </w:r>
      </w:hyperlink>
      <w:r w:rsidR="008636B3" w:rsidRPr="008636B3">
        <w:rPr>
          <w:color w:val="000000"/>
          <w:sz w:val="21"/>
          <w:szCs w:val="21"/>
        </w:rPr>
        <w:t xml:space="preserve">, </w:t>
      </w:r>
      <w:r w:rsidR="008636B3" w:rsidRPr="008636B3">
        <w:rPr>
          <w:i/>
          <w:iCs/>
          <w:color w:val="000000"/>
          <w:sz w:val="21"/>
          <w:szCs w:val="21"/>
        </w:rPr>
        <w:t>V</w:t>
      </w:r>
      <w:r w:rsidR="008636B3" w:rsidRPr="008636B3">
        <w:rPr>
          <w:color w:val="000000"/>
          <w:sz w:val="21"/>
          <w:szCs w:val="21"/>
        </w:rPr>
        <w:t xml:space="preserve"> = 12 V,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1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5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6</w:t>
      </w:r>
      <w:r w:rsidR="008636B3" w:rsidRPr="008636B3">
        <w:rPr>
          <w:color w:val="000000"/>
          <w:sz w:val="21"/>
          <w:szCs w:val="21"/>
        </w:rPr>
        <w:t xml:space="preserve"> = 6.0 </w:t>
      </w:r>
      <w:r w:rsidR="008636B3" w:rsidRPr="008636B3">
        <w:rPr>
          <w:i/>
          <w:iCs/>
          <w:color w:val="000000"/>
          <w:sz w:val="21"/>
          <w:szCs w:val="21"/>
        </w:rPr>
        <w:t>μ</w:t>
      </w:r>
      <w:r w:rsidR="008636B3" w:rsidRPr="008636B3">
        <w:rPr>
          <w:color w:val="000000"/>
          <w:sz w:val="21"/>
          <w:szCs w:val="21"/>
        </w:rPr>
        <w:t xml:space="preserve">F, and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2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3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4</w:t>
      </w:r>
      <w:r w:rsidR="008636B3" w:rsidRPr="008636B3">
        <w:rPr>
          <w:color w:val="000000"/>
          <w:sz w:val="21"/>
          <w:szCs w:val="21"/>
        </w:rPr>
        <w:t xml:space="preserve"> = 4.0 </w:t>
      </w:r>
      <w:r w:rsidR="008636B3" w:rsidRPr="008636B3">
        <w:rPr>
          <w:i/>
          <w:iCs/>
          <w:color w:val="000000"/>
          <w:sz w:val="21"/>
          <w:szCs w:val="21"/>
        </w:rPr>
        <w:t>μ</w:t>
      </w:r>
      <w:r w:rsidR="008636B3" w:rsidRPr="008636B3">
        <w:rPr>
          <w:color w:val="000000"/>
          <w:sz w:val="21"/>
          <w:szCs w:val="21"/>
        </w:rPr>
        <w:t xml:space="preserve">F. What are (a) the net charge stored on the capacitors and (b) the charge on capacitor 4?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339"/>
      </w:tblGrid>
      <w:tr w:rsidR="008636B3" w:rsidRPr="008636B3" w:rsidTr="008636B3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6B3" w:rsidRPr="008636B3" w:rsidRDefault="008636B3" w:rsidP="008636B3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</w:tblGrid>
            <w:tr w:rsidR="008636B3" w:rsidRPr="008636B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36B3" w:rsidRPr="008636B3" w:rsidRDefault="008636B3" w:rsidP="008636B3"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23" name="Picture 23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36B3" w:rsidRPr="008636B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0"/>
                  </w:tblGrid>
                  <w:tr w:rsidR="008636B3" w:rsidRPr="008636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0"/>
                        </w:tblGrid>
                        <w:tr w:rsidR="008636B3" w:rsidRPr="008636B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36B3" w:rsidRPr="008636B3" w:rsidRDefault="008636B3" w:rsidP="008636B3">
                              <w:pPr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9525" cy="57150"/>
                                    <wp:effectExtent l="0" t="0" r="0" b="0"/>
                                    <wp:docPr id="24" name="Picture 24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636B3" w:rsidRPr="008636B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636B3" w:rsidRPr="008636B3" w:rsidRDefault="008636B3" w:rsidP="008636B3">
                              <w:pPr>
                                <w:jc w:val="center"/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1524000" cy="1466850"/>
                                    <wp:effectExtent l="19050" t="0" r="0" b="0"/>
                                    <wp:docPr id="25" name="Picture 25" descr="http://edugen.wiley.com/edugen/courses/crs4957/halliday9118/halliday9088c25/image_n/nt0066-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edugen.wiley.com/edugen/courses/crs4957/halliday9118/halliday9088c25/image_n/nt0066-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1466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636B3" w:rsidRPr="008636B3" w:rsidRDefault="008636B3" w:rsidP="008636B3">
                        <w:pPr>
                          <w:rPr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636B3" w:rsidRPr="008636B3" w:rsidRDefault="008636B3" w:rsidP="008636B3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636B3" w:rsidRPr="008636B3" w:rsidRDefault="008636B3" w:rsidP="008636B3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8636B3" w:rsidRPr="008636B3" w:rsidRDefault="002A7C05" w:rsidP="008636B3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3) </w:t>
      </w:r>
      <w:r w:rsidR="008636B3" w:rsidRPr="008636B3">
        <w:rPr>
          <w:color w:val="000000"/>
          <w:sz w:val="21"/>
          <w:szCs w:val="21"/>
        </w:rPr>
        <w:t xml:space="preserve">In Fig. </w:t>
      </w:r>
      <w:hyperlink r:id="rId14" w:tgtFrame="_blank" w:history="1">
        <w:r w:rsidR="008636B3" w:rsidRPr="008636B3">
          <w:rPr>
            <w:color w:val="928859"/>
            <w:sz w:val="21"/>
            <w:u w:val="single"/>
          </w:rPr>
          <w:t>25-51</w:t>
        </w:r>
      </w:hyperlink>
      <w:r w:rsidR="008636B3" w:rsidRPr="008636B3">
        <w:rPr>
          <w:color w:val="000000"/>
          <w:sz w:val="21"/>
          <w:szCs w:val="21"/>
        </w:rPr>
        <w:t xml:space="preserve">, </w:t>
      </w:r>
      <w:r w:rsidR="008636B3" w:rsidRPr="008636B3">
        <w:rPr>
          <w:i/>
          <w:iCs/>
          <w:color w:val="000000"/>
          <w:sz w:val="21"/>
          <w:szCs w:val="21"/>
        </w:rPr>
        <w:t>V</w:t>
      </w:r>
      <w:r w:rsidR="008636B3" w:rsidRPr="008636B3">
        <w:rPr>
          <w:color w:val="000000"/>
          <w:sz w:val="21"/>
          <w:szCs w:val="21"/>
        </w:rPr>
        <w:t xml:space="preserve"> = 9.0 V,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1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2</w:t>
      </w:r>
      <w:r w:rsidR="008636B3" w:rsidRPr="008636B3">
        <w:rPr>
          <w:color w:val="000000"/>
          <w:sz w:val="21"/>
          <w:szCs w:val="21"/>
        </w:rPr>
        <w:t xml:space="preserve"> = 30 </w:t>
      </w:r>
      <w:r w:rsidR="008636B3" w:rsidRPr="008636B3">
        <w:rPr>
          <w:i/>
          <w:iCs/>
          <w:color w:val="000000"/>
          <w:sz w:val="21"/>
          <w:szCs w:val="21"/>
        </w:rPr>
        <w:t>μ</w:t>
      </w:r>
      <w:r w:rsidR="008636B3" w:rsidRPr="008636B3">
        <w:rPr>
          <w:color w:val="000000"/>
          <w:sz w:val="21"/>
          <w:szCs w:val="21"/>
        </w:rPr>
        <w:t xml:space="preserve">F, and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3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4</w:t>
      </w:r>
      <w:r w:rsidR="008636B3" w:rsidRPr="008636B3">
        <w:rPr>
          <w:color w:val="000000"/>
          <w:sz w:val="21"/>
          <w:szCs w:val="21"/>
        </w:rPr>
        <w:t xml:space="preserve"> = 15 </w:t>
      </w:r>
      <w:r w:rsidR="008636B3" w:rsidRPr="008636B3">
        <w:rPr>
          <w:i/>
          <w:iCs/>
          <w:color w:val="000000"/>
          <w:sz w:val="21"/>
          <w:szCs w:val="21"/>
        </w:rPr>
        <w:t>μ</w:t>
      </w:r>
      <w:r w:rsidR="008636B3" w:rsidRPr="008636B3">
        <w:rPr>
          <w:color w:val="000000"/>
          <w:sz w:val="21"/>
          <w:szCs w:val="21"/>
        </w:rPr>
        <w:t xml:space="preserve">F. What is the charge on capacitor 4? </w:t>
      </w:r>
    </w:p>
    <w:p w:rsidR="00C80085" w:rsidRDefault="008C02ED"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201295</wp:posOffset>
                </wp:positionV>
                <wp:extent cx="2170430" cy="1004570"/>
                <wp:effectExtent l="11430" t="10795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B90" w:rsidRDefault="009F192C">
                            <w:r w:rsidRPr="009F192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7325" cy="866775"/>
                                  <wp:effectExtent l="19050" t="0" r="9525" b="0"/>
                                  <wp:docPr id="2" name="Picture 33" descr="http://edugen.wiley.com/edugen/courses/crs4957/halliday9118/halliday9088c25/image_n/nt0062-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://edugen.wiley.com/edugen/courses/crs4957/halliday9118/halliday9088c25/image_n/nt0062-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pt;margin-top:15.85pt;width:170.9pt;height:79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">
                <v:textbox>
                  <w:txbxContent>
                    <w:p w:rsidR="00F26B90" w:rsidRDefault="009F192C">
                      <w:r w:rsidRPr="009F192C">
                        <w:rPr>
                          <w:noProof/>
                        </w:rPr>
                        <w:drawing>
                          <wp:inline distT="0" distB="0" distL="0" distR="0">
                            <wp:extent cx="1457325" cy="866775"/>
                            <wp:effectExtent l="19050" t="0" r="9525" b="0"/>
                            <wp:docPr id="2" name="Picture 33" descr="http://edugen.wiley.com/edugen/courses/crs4957/halliday9118/halliday9088c25/image_n/nt0062-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http://edugen.wiley.com/edugen/courses/crs4957/halliday9118/halliday9088c25/image_n/nt0062-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80085" w:rsidSect="00AE77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2A7C05"/>
    <w:rsid w:val="003F4D88"/>
    <w:rsid w:val="005850BC"/>
    <w:rsid w:val="008636B3"/>
    <w:rsid w:val="008C02ED"/>
    <w:rsid w:val="009F192C"/>
    <w:rsid w:val="00AE7767"/>
    <w:rsid w:val="00B6362A"/>
    <w:rsid w:val="00C80085"/>
    <w:rsid w:val="00D42BDF"/>
    <w:rsid w:val="00E13189"/>
    <w:rsid w:val="00EF0DEA"/>
    <w:rsid w:val="00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0085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C80085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basedOn w:val="DefaultParagraphFont"/>
    <w:rsid w:val="00C80085"/>
    <w:rPr>
      <w:rFonts w:ascii="Symbol" w:hAnsi="Symbo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36B3"/>
    <w:rPr>
      <w:color w:val="92885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0085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C80085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basedOn w:val="DefaultParagraphFont"/>
    <w:rsid w:val="00C80085"/>
    <w:rPr>
      <w:rFonts w:ascii="Symbol" w:hAnsi="Symbo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36B3"/>
    <w:rPr>
      <w:color w:val="92885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23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24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edugen.wiley.com/edugen/courses/crs4957/halliday9118/halliday9088c25/halliday9118/halliday9088c25/halliday9088c25xlinks.xform?id=halliday9088c25-fig-005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gif"/><Relationship Id="rId5" Type="http://schemas.openxmlformats.org/officeDocument/2006/relationships/image" Target="media/image1.wmf"/><Relationship Id="rId15" Type="http://schemas.openxmlformats.org/officeDocument/2006/relationships/image" Target="media/image7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edugen.wiley.com/edugen/courses/crs4957/halliday9118/halliday9088c25/halliday9118/halliday9088c25/halliday9088c25xlinks.xform?id=halliday9088c25-fig-0031" TargetMode="External"/><Relationship Id="rId14" Type="http://schemas.openxmlformats.org/officeDocument/2006/relationships/hyperlink" Target="http://edugen.wiley.com/edugen/courses/crs4957/halliday9118/halliday9088c25/halliday9118/halliday9088c25/halliday9088c25xlinks.xform?id=halliday9088c25-fig-0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HWK-11</vt:lpstr>
    </vt:vector>
  </TitlesOfParts>
  <Company>Winthrop University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HWK-11</dc:title>
  <dc:creator>mahesp</dc:creator>
  <cp:lastModifiedBy>Maheswaranathan, Ponn</cp:lastModifiedBy>
  <cp:revision>2</cp:revision>
  <dcterms:created xsi:type="dcterms:W3CDTF">2015-10-07T11:48:00Z</dcterms:created>
  <dcterms:modified xsi:type="dcterms:W3CDTF">2015-10-07T11:48:00Z</dcterms:modified>
</cp:coreProperties>
</file>