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BE" w:rsidRPr="00B40B78" w:rsidRDefault="00B40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 212</w:t>
      </w:r>
      <w:r>
        <w:rPr>
          <w:rFonts w:ascii="Times New Roman" w:hAnsi="Times New Roman" w:cs="Times New Roman"/>
        </w:rPr>
        <w:tab/>
        <w:t xml:space="preserve">Gauss’ Law Problems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</w:t>
      </w:r>
    </w:p>
    <w:p w:rsidR="00B40B78" w:rsidRDefault="00B40B78" w:rsidP="00B4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B78">
        <w:rPr>
          <w:rFonts w:ascii="Times New Roman" w:hAnsi="Times New Roman" w:cs="Times New Roman"/>
          <w:sz w:val="24"/>
          <w:szCs w:val="24"/>
        </w:rPr>
        <w:t>Gauss’ Law is given by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0B78" w:rsidRPr="00B40B78" w:rsidRDefault="00B40B78" w:rsidP="00B40B7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0B78">
        <w:rPr>
          <w:rFonts w:ascii="Times New Roman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nary>
          <m:naryPr>
            <m:chr m:val="∮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</m:acc>
          </m:e>
        </m:nary>
        <m:r>
          <w:rPr>
            <w:rFonts w:ascii="Times New Roman" w:hAnsi="Times New Roman" w:cs="Times New Roman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dA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enc</m:t>
            </m:r>
          </m:sub>
        </m:sSub>
      </m:oMath>
      <w:r w:rsidRPr="00B40B78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=8.85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SI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</w:p>
    <w:tbl>
      <w:tblPr>
        <w:tblpPr w:leftFromText="45" w:rightFromText="45" w:vertAnchor="text" w:tblpXSpec="right" w:tblpYSpec="center"/>
        <w:tblW w:w="9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</w:tblGrid>
      <w:tr w:rsidR="00B40B78" w:rsidRPr="00B40B78" w:rsidTr="00B40B7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B40B78" w:rsidRPr="00B40B78" w:rsidRDefault="00B40B78" w:rsidP="00B4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40B78" w:rsidRPr="00B40B78" w:rsidRDefault="00B40B78" w:rsidP="00B4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78" w:rsidRDefault="00B40B78" w:rsidP="00B4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78">
        <w:rPr>
          <w:rFonts w:ascii="Times New Roman" w:eastAsia="Times New Roman" w:hAnsi="Times New Roman" w:cs="Times New Roman"/>
          <w:sz w:val="24"/>
          <w:szCs w:val="24"/>
        </w:rPr>
        <w:t xml:space="preserve">7. A point charge of 1.8 </w:t>
      </w:r>
      <w:proofErr w:type="spellStart"/>
      <w:r w:rsidRPr="00B40B78">
        <w:rPr>
          <w:rFonts w:ascii="Times New Roman" w:eastAsia="Times New Roman" w:hAnsi="Times New Roman" w:cs="Times New Roman"/>
          <w:i/>
          <w:iCs/>
          <w:sz w:val="24"/>
          <w:szCs w:val="24"/>
        </w:rPr>
        <w:t>μ</w:t>
      </w:r>
      <w:r w:rsidRPr="00B40B78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B40B78">
        <w:rPr>
          <w:rFonts w:ascii="Times New Roman" w:eastAsia="Times New Roman" w:hAnsi="Times New Roman" w:cs="Times New Roman"/>
          <w:sz w:val="24"/>
          <w:szCs w:val="24"/>
        </w:rPr>
        <w:t xml:space="preserve"> is at the center of a Gaussian cube 55 cm on edge. What is the net electric flux through the surface?</w:t>
      </w:r>
    </w:p>
    <w:p w:rsidR="00B40B78" w:rsidRDefault="00B40B78" w:rsidP="00B4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78" w:rsidRDefault="00B40B78" w:rsidP="00B4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78" w:rsidRDefault="00B40B78" w:rsidP="00B4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78" w:rsidRDefault="00B40B78" w:rsidP="00B4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78" w:rsidRPr="00B40B78" w:rsidRDefault="00B40B78" w:rsidP="00B4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45" w:rightFromText="45" w:vertAnchor="text" w:tblpXSpec="right" w:tblpYSpec="center"/>
        <w:tblW w:w="9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</w:tblGrid>
      <w:tr w:rsidR="00B40B78" w:rsidRPr="00B40B78" w:rsidTr="00B40B7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B40B78" w:rsidRPr="00B40B78" w:rsidRDefault="00B40B78" w:rsidP="00B4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40B78" w:rsidRPr="00B40B78" w:rsidRDefault="00B40B78" w:rsidP="00B4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B40B78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B40B78">
        <w:rPr>
          <w:rFonts w:ascii="Times New Roman" w:eastAsia="Times New Roman" w:hAnsi="Times New Roman" w:cs="Times New Roman"/>
          <w:sz w:val="24"/>
          <w:szCs w:val="24"/>
        </w:rPr>
        <w:t xml:space="preserve"> Fig. </w:t>
      </w:r>
      <w:hyperlink r:id="rId4" w:tgtFrame="_blank" w:history="1">
        <w:r w:rsidRPr="00B40B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23-29</w:t>
        </w:r>
      </w:hyperlink>
      <w:r w:rsidRPr="00B40B78">
        <w:rPr>
          <w:rFonts w:ascii="Times New Roman" w:eastAsia="Times New Roman" w:hAnsi="Times New Roman" w:cs="Times New Roman"/>
          <w:sz w:val="24"/>
          <w:szCs w:val="24"/>
        </w:rPr>
        <w:t xml:space="preserve">, a proton is a distance </w:t>
      </w:r>
      <w:r w:rsidRPr="00B40B78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B40B78">
        <w:rPr>
          <w:rFonts w:ascii="Times New Roman" w:eastAsia="Times New Roman" w:hAnsi="Times New Roman" w:cs="Times New Roman"/>
          <w:sz w:val="24"/>
          <w:szCs w:val="24"/>
        </w:rPr>
        <w:t xml:space="preserve">/2 directly above the center of a square of side </w:t>
      </w:r>
      <w:r w:rsidRPr="00B40B78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B40B78">
        <w:rPr>
          <w:rFonts w:ascii="Times New Roman" w:eastAsia="Times New Roman" w:hAnsi="Times New Roman" w:cs="Times New Roman"/>
          <w:sz w:val="24"/>
          <w:szCs w:val="24"/>
        </w:rPr>
        <w:t>. What is the magnitude of the electric flux through the square? (</w:t>
      </w:r>
      <w:r w:rsidRPr="00B40B78">
        <w:rPr>
          <w:rFonts w:ascii="Times New Roman" w:eastAsia="Times New Roman" w:hAnsi="Times New Roman" w:cs="Times New Roman"/>
          <w:i/>
          <w:iCs/>
          <w:sz w:val="24"/>
          <w:szCs w:val="24"/>
        </w:rPr>
        <w:t>Hint:</w:t>
      </w:r>
      <w:r w:rsidRPr="00B40B78">
        <w:rPr>
          <w:rFonts w:ascii="Times New Roman" w:eastAsia="Times New Roman" w:hAnsi="Times New Roman" w:cs="Times New Roman"/>
          <w:sz w:val="24"/>
          <w:szCs w:val="24"/>
        </w:rPr>
        <w:t xml:space="preserve"> Think of the square as one face of a cube with edge </w:t>
      </w:r>
      <w:r w:rsidRPr="00B40B78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B40B78">
        <w:rPr>
          <w:rFonts w:ascii="Times New Roman" w:eastAsia="Times New Roman" w:hAnsi="Times New Roman" w:cs="Times New Roman"/>
          <w:sz w:val="24"/>
          <w:szCs w:val="24"/>
        </w:rPr>
        <w:t>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54"/>
      </w:tblGrid>
      <w:tr w:rsidR="00B40B78" w:rsidRPr="00B40B78" w:rsidTr="00B40B78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B78" w:rsidRPr="00B40B78" w:rsidRDefault="00B40B78" w:rsidP="00B4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80"/>
            </w:tblGrid>
            <w:tr w:rsidR="00B40B78" w:rsidRPr="00B40B7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0B78" w:rsidRPr="00B40B78" w:rsidRDefault="00B40B78" w:rsidP="00B40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985" cy="54610"/>
                        <wp:effectExtent l="0" t="0" r="0" b="0"/>
                        <wp:docPr id="2" name="Picture 2" descr="http://edugen.wileyplus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dugen.wileyplus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54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0B78" w:rsidRPr="00B40B7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80"/>
                  </w:tblGrid>
                  <w:tr w:rsidR="00B40B78" w:rsidRPr="00B40B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80"/>
                        </w:tblGrid>
                        <w:tr w:rsidR="00B40B78" w:rsidRPr="00B40B7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0B78" w:rsidRPr="00B40B78" w:rsidRDefault="00B40B78" w:rsidP="00B40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985" cy="54610"/>
                                    <wp:effectExtent l="0" t="0" r="0" b="0"/>
                                    <wp:docPr id="3" name="Picture 3" descr="http://edugen.wileyplus.com/edugen/courses/crs4957/common/art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edugen.wileyplus.com/edugen/courses/crs4957/common/art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54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40B78" w:rsidRPr="00B40B7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40B78" w:rsidRPr="00B40B78" w:rsidRDefault="00B40B78" w:rsidP="00B40B7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374900" cy="1003300"/>
                                    <wp:effectExtent l="19050" t="0" r="6350" b="0"/>
                                    <wp:docPr id="4" name="Picture 4" descr="http://edugen.wileyplus.com/edugen/courses/crs4957/halliday9118/halliday9088c23/image_n/nt0032-y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edugen.wileyplus.com/edugen/courses/crs4957/halliday9118/halliday9088c23/image_n/nt0032-y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74900" cy="1003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40B78" w:rsidRPr="00B40B78" w:rsidRDefault="00B40B78" w:rsidP="00B40B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40B78" w:rsidRPr="00B40B78" w:rsidRDefault="00B40B78" w:rsidP="00B40B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0B78" w:rsidRPr="00B40B78" w:rsidRDefault="00B40B78" w:rsidP="00B4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0B78" w:rsidRPr="00B40B78" w:rsidRDefault="00B40B78" w:rsidP="00B4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78" w:rsidRPr="00B40B78" w:rsidRDefault="00B40B78" w:rsidP="00B4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7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pPr w:leftFromText="45" w:rightFromText="45" w:vertAnchor="text" w:tblpXSpec="right" w:tblpYSpec="center"/>
        <w:tblW w:w="9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</w:tblGrid>
      <w:tr w:rsidR="00B40B78" w:rsidRPr="00B40B78" w:rsidTr="00B40B7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B40B78" w:rsidRPr="00B40B78" w:rsidRDefault="00B40B78" w:rsidP="00B4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40B78" w:rsidRDefault="00B40B78" w:rsidP="00B4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78" w:rsidRDefault="00B40B78" w:rsidP="00B4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78" w:rsidRPr="00B40B78" w:rsidRDefault="00B40B78" w:rsidP="00B4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40B78">
        <w:rPr>
          <w:rFonts w:ascii="Times New Roman" w:eastAsia="Times New Roman" w:hAnsi="Times New Roman" w:cs="Times New Roman"/>
          <w:sz w:val="24"/>
          <w:szCs w:val="24"/>
        </w:rPr>
        <w:t xml:space="preserve">The cube in Fig. </w:t>
      </w:r>
      <w:hyperlink r:id="rId7" w:tgtFrame="_blank" w:history="1">
        <w:r w:rsidRPr="00B40B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23-27</w:t>
        </w:r>
      </w:hyperlink>
      <w:r w:rsidRPr="00B40B78">
        <w:rPr>
          <w:rFonts w:ascii="Times New Roman" w:eastAsia="Times New Roman" w:hAnsi="Times New Roman" w:cs="Times New Roman"/>
          <w:sz w:val="24"/>
          <w:szCs w:val="24"/>
        </w:rPr>
        <w:t xml:space="preserve"> has edge length 1.40 m and is oriented as shown in a region of uniform electric field. Find the electric flux through the right face if the electric field, in </w:t>
      </w:r>
      <w:proofErr w:type="spellStart"/>
      <w:r w:rsidRPr="00B40B78">
        <w:rPr>
          <w:rFonts w:ascii="Times New Roman" w:eastAsia="Times New Roman" w:hAnsi="Times New Roman" w:cs="Times New Roman"/>
          <w:sz w:val="24"/>
          <w:szCs w:val="24"/>
        </w:rPr>
        <w:t>newtons</w:t>
      </w:r>
      <w:proofErr w:type="spellEnd"/>
      <w:r w:rsidRPr="00B40B78">
        <w:rPr>
          <w:rFonts w:ascii="Times New Roman" w:eastAsia="Times New Roman" w:hAnsi="Times New Roman" w:cs="Times New Roman"/>
          <w:sz w:val="24"/>
          <w:szCs w:val="24"/>
        </w:rPr>
        <w:t xml:space="preserve"> per coulomb, is given by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40B78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690" cy="163830"/>
            <wp:effectExtent l="19050" t="0" r="0" b="0"/>
            <wp:docPr id="9" name="Picture 9" descr="http://edugen.wileyplus.com/edugen/courses/crs4957/halliday9118/halliday9088c23/math/math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gen.wileyplus.com/edugen/courses/crs4957/halliday9118/halliday9088c23/math/math04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0B78"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4185" cy="198120"/>
            <wp:effectExtent l="19050" t="0" r="0" b="0"/>
            <wp:docPr id="10" name="Picture 10" descr="http://edugen.wileyplus.com/edugen/courses/crs4957/halliday9118/halliday9088c23/math/math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gen.wileyplus.com/edugen/courses/crs4957/halliday9118/halliday9088c23/math/math04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B78">
        <w:rPr>
          <w:rFonts w:ascii="Times New Roman" w:eastAsia="Times New Roman" w:hAnsi="Times New Roman" w:cs="Times New Roman"/>
          <w:sz w:val="24"/>
          <w:szCs w:val="24"/>
        </w:rPr>
        <w:t xml:space="preserve"> and (c)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163830"/>
            <wp:effectExtent l="19050" t="0" r="9525" b="0"/>
            <wp:docPr id="11" name="Picture 11" descr="http://edugen.wileyplus.com/edugen/courses/crs4957/halliday9118/halliday9088c23/math/math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dugen.wileyplus.com/edugen/courses/crs4957/halliday9118/halliday9088c23/math/math04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B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40B78">
        <w:rPr>
          <w:rFonts w:ascii="Times New Roman" w:eastAsia="Times New Roman" w:hAnsi="Times New Roman" w:cs="Times New Roman"/>
          <w:sz w:val="24"/>
          <w:szCs w:val="24"/>
        </w:rPr>
        <w:t>(d) What is the total flux through the cube for each field?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1"/>
        <w:gridCol w:w="9059"/>
      </w:tblGrid>
      <w:tr w:rsidR="00B40B78" w:rsidRPr="00B40B78" w:rsidTr="00B40B78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B78" w:rsidRPr="00B40B78" w:rsidRDefault="00B40B78" w:rsidP="00B4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135" cy="191135"/>
                  <wp:effectExtent l="0" t="0" r="0" b="0"/>
                  <wp:docPr id="12" name="Picture 12" descr="http://edugen.wileyplus.com/edugen/courses/crs4957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dugen.wileyplus.com/edugen/courses/crs4957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30"/>
            </w:tblGrid>
            <w:tr w:rsidR="00B40B78" w:rsidRPr="00B40B7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0B78" w:rsidRPr="00B40B78" w:rsidRDefault="00B40B78" w:rsidP="00B40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985" cy="54610"/>
                        <wp:effectExtent l="0" t="0" r="0" b="0"/>
                        <wp:docPr id="13" name="Picture 13" descr="http://edugen.wileyplus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edugen.wileyplus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54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0B78" w:rsidRPr="00B40B7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30"/>
                  </w:tblGrid>
                  <w:tr w:rsidR="00B40B78" w:rsidRPr="00B40B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30"/>
                        </w:tblGrid>
                        <w:tr w:rsidR="00B40B78" w:rsidRPr="00B40B7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0B78" w:rsidRPr="00B40B78" w:rsidRDefault="00B40B78" w:rsidP="00B40B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985" cy="54610"/>
                                    <wp:effectExtent l="0" t="0" r="0" b="0"/>
                                    <wp:docPr id="14" name="Picture 14" descr="http://edugen.wileyplus.com/edugen/courses/crs4957/common/art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edugen.wileyplus.com/edugen/courses/crs4957/common/art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54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40B78" w:rsidRPr="00B40B7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40B78" w:rsidRPr="00B40B78" w:rsidRDefault="00B40B78" w:rsidP="00B40B7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12595" cy="1821815"/>
                                    <wp:effectExtent l="19050" t="0" r="1905" b="0"/>
                                    <wp:docPr id="15" name="Picture 15" descr="http://edugen.wileyplus.com/edugen/courses/crs4957/halliday9118/halliday9088c23/image_n/nt0030-y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edugen.wileyplus.com/edugen/courses/crs4957/halliday9118/halliday9088c23/image_n/nt0030-y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2595" cy="18218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40B78" w:rsidRPr="00B40B78" w:rsidRDefault="00B40B78" w:rsidP="00B40B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0B78" w:rsidRPr="00B40B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B40B78" w:rsidRDefault="00B40B78" w:rsidP="00B40B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0B78" w:rsidRPr="00B40B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B40B78" w:rsidRDefault="00B40B78" w:rsidP="00B40B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0B78" w:rsidRPr="00B40B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B40B78" w:rsidRDefault="00B40B78" w:rsidP="00B40B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0B78" w:rsidRPr="00B40B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B40B78" w:rsidRDefault="00B40B78" w:rsidP="00B40B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40B78" w:rsidRPr="00B40B78" w:rsidRDefault="00B40B78" w:rsidP="00B40B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0B78" w:rsidRPr="00B40B78" w:rsidRDefault="00B40B78" w:rsidP="00B4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0B78" w:rsidRDefault="00B40B78">
      <w:r>
        <w:tab/>
      </w:r>
      <w:r>
        <w:tab/>
      </w:r>
      <w:r>
        <w:tab/>
      </w:r>
    </w:p>
    <w:sectPr w:rsidR="00B40B78" w:rsidSect="003D1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40B78"/>
    <w:rsid w:val="003D1B99"/>
    <w:rsid w:val="008461F7"/>
    <w:rsid w:val="00B40B78"/>
    <w:rsid w:val="00BC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blem-number-1">
    <w:name w:val="problem-number-1"/>
    <w:basedOn w:val="DefaultParagraphFont"/>
    <w:rsid w:val="00B40B78"/>
  </w:style>
  <w:style w:type="paragraph" w:styleId="BalloonText">
    <w:name w:val="Balloon Text"/>
    <w:basedOn w:val="Normal"/>
    <w:link w:val="BalloonTextChar"/>
    <w:uiPriority w:val="99"/>
    <w:semiHidden/>
    <w:unhideWhenUsed/>
    <w:rsid w:val="00B4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40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dugen.wileyplus.com/edugen/courses/crs4957/halliday9118/halliday9088c23/halliday9118/halliday9088c23/halliday9088c23xlinks.xform?id=halliday9088c23-fig-002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hyperlink" Target="http://edugen.wileyplus.com/edugen/courses/crs4957/halliday9118/halliday9088c23/halliday9118/halliday9088c23/halliday9088c23xlinks.xform?id=halliday9088c23-fig-0029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</cp:lastModifiedBy>
  <cp:revision>1</cp:revision>
  <dcterms:created xsi:type="dcterms:W3CDTF">2012-02-12T22:15:00Z</dcterms:created>
  <dcterms:modified xsi:type="dcterms:W3CDTF">2012-02-12T22:23:00Z</dcterms:modified>
</cp:coreProperties>
</file>