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C28" w:rsidRPr="00583DB6" w:rsidRDefault="00407C28" w:rsidP="00407C28">
      <w:pPr>
        <w:pStyle w:val="NormalWeb"/>
        <w:rPr>
          <w:u w:val="single"/>
        </w:rPr>
      </w:pPr>
      <w:r w:rsidRPr="00583DB6">
        <w:rPr>
          <w:u w:val="single"/>
        </w:rPr>
        <w:t>PHYS 211</w:t>
      </w:r>
      <w:r w:rsidR="00583DB6" w:rsidRPr="00583DB6">
        <w:rPr>
          <w:u w:val="single"/>
        </w:rPr>
        <w:t xml:space="preserve">    </w:t>
      </w:r>
      <w:r w:rsidR="00781E89">
        <w:rPr>
          <w:u w:val="single"/>
        </w:rPr>
        <w:t xml:space="preserve">PHYS 211 F 2013           </w:t>
      </w:r>
      <w:r w:rsidRPr="00583DB6">
        <w:rPr>
          <w:u w:val="single"/>
        </w:rPr>
        <w:t>Study Guide for Test #</w:t>
      </w:r>
      <w:r w:rsidR="00BF4FD5">
        <w:rPr>
          <w:u w:val="single"/>
        </w:rPr>
        <w:t>3</w:t>
      </w:r>
      <w:r w:rsidRPr="00583DB6">
        <w:rPr>
          <w:u w:val="single"/>
        </w:rPr>
        <w:t xml:space="preserve">   Chapters </w:t>
      </w:r>
      <w:r w:rsidR="00BF4FD5">
        <w:rPr>
          <w:u w:val="single"/>
        </w:rPr>
        <w:t>10</w:t>
      </w:r>
      <w:proofErr w:type="gramStart"/>
      <w:r w:rsidR="00814E7C">
        <w:rPr>
          <w:u w:val="single"/>
        </w:rPr>
        <w:t>,</w:t>
      </w:r>
      <w:r w:rsidR="00BF4FD5">
        <w:rPr>
          <w:u w:val="single"/>
        </w:rPr>
        <w:t>11</w:t>
      </w:r>
      <w:proofErr w:type="gramEnd"/>
      <w:r w:rsidR="00BF4FD5">
        <w:rPr>
          <w:u w:val="single"/>
        </w:rPr>
        <w:t xml:space="preserve">, </w:t>
      </w:r>
      <w:r w:rsidR="00814E7C">
        <w:rPr>
          <w:u w:val="single"/>
        </w:rPr>
        <w:t xml:space="preserve">&amp; </w:t>
      </w:r>
      <w:r w:rsidR="00BF4FD5">
        <w:rPr>
          <w:u w:val="single"/>
        </w:rPr>
        <w:t>12</w:t>
      </w:r>
    </w:p>
    <w:p w:rsidR="00407C28" w:rsidRDefault="00AA0AE5" w:rsidP="00407C28">
      <w:pPr>
        <w:pStyle w:val="NormalWeb"/>
      </w:pPr>
      <w:r>
        <w:t>Format will be similar to Test</w:t>
      </w:r>
      <w:r w:rsidR="00BF4FD5">
        <w:t>s</w:t>
      </w:r>
      <w:r>
        <w:t xml:space="preserve"> #1</w:t>
      </w:r>
      <w:r w:rsidR="00BF4FD5">
        <w:t xml:space="preserve"> and #2</w:t>
      </w:r>
      <w:r>
        <w:t xml:space="preserve">, </w:t>
      </w:r>
      <w:r w:rsidR="00407C28">
        <w:t>consist</w:t>
      </w:r>
      <w:r w:rsidR="00125633">
        <w:t>s</w:t>
      </w:r>
      <w:r w:rsidR="00407C28">
        <w:t xml:space="preserve"> of regular questions, </w:t>
      </w:r>
      <w:r w:rsidR="006B6CC1">
        <w:t xml:space="preserve">derivations </w:t>
      </w:r>
      <w:r w:rsidR="00407C28">
        <w:t xml:space="preserve">and problems. </w:t>
      </w:r>
    </w:p>
    <w:p w:rsidR="001D3F42" w:rsidRDefault="00D61D12" w:rsidP="00D61D12">
      <w:pPr>
        <w:pStyle w:val="NormalWeb"/>
      </w:pPr>
      <w:r>
        <w:t xml:space="preserve">A. </w:t>
      </w:r>
      <w:r w:rsidR="001D3F42">
        <w:t>You should know the following:</w:t>
      </w:r>
    </w:p>
    <w:p w:rsidR="00E95F9E" w:rsidRPr="003A741D" w:rsidRDefault="00E95F9E" w:rsidP="00814E7C">
      <w:pPr>
        <w:pStyle w:val="NormalWeb"/>
        <w:numPr>
          <w:ilvl w:val="0"/>
          <w:numId w:val="1"/>
        </w:numPr>
        <w:rPr>
          <w:bCs/>
        </w:rPr>
      </w:pPr>
      <w:r>
        <w:t xml:space="preserve">Solving motion </w:t>
      </w:r>
      <w:r w:rsidR="00781E89">
        <w:t xml:space="preserve">[linear &amp; rotational] </w:t>
      </w:r>
      <w:r>
        <w:t>problems using kinematics equations.</w:t>
      </w:r>
    </w:p>
    <w:p w:rsidR="003A741D" w:rsidRDefault="003A741D" w:rsidP="00814E7C">
      <w:pPr>
        <w:pStyle w:val="NormalWeb"/>
        <w:numPr>
          <w:ilvl w:val="0"/>
          <w:numId w:val="1"/>
        </w:numPr>
        <w:rPr>
          <w:bCs/>
        </w:rPr>
      </w:pPr>
      <w:r>
        <w:t>Finding velocity</w:t>
      </w:r>
      <w:r w:rsidR="00781E89">
        <w:t xml:space="preserve"> [</w:t>
      </w:r>
      <w:proofErr w:type="gramStart"/>
      <w:r>
        <w:t>v(</w:t>
      </w:r>
      <w:proofErr w:type="gramEnd"/>
      <w:r>
        <w:t>t)</w:t>
      </w:r>
      <w:r w:rsidR="00781E89">
        <w:t>]</w:t>
      </w:r>
      <w:r>
        <w:t xml:space="preserve"> and acceleration</w:t>
      </w:r>
      <w:r w:rsidR="00781E89">
        <w:t xml:space="preserve"> [</w:t>
      </w:r>
      <w:r>
        <w:t>a(t)</w:t>
      </w:r>
      <w:r w:rsidR="00781E89">
        <w:t>]</w:t>
      </w:r>
      <w:r>
        <w:t xml:space="preserve"> from the position vector, r(t).</w:t>
      </w:r>
    </w:p>
    <w:p w:rsidR="00814E7C" w:rsidRDefault="003516BF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Application of </w:t>
      </w:r>
      <w:r w:rsidR="00814E7C">
        <w:rPr>
          <w:bCs/>
        </w:rPr>
        <w:t xml:space="preserve">Newton’s </w:t>
      </w:r>
      <w:r>
        <w:rPr>
          <w:bCs/>
        </w:rPr>
        <w:t xml:space="preserve">second </w:t>
      </w:r>
      <w:r w:rsidR="00814E7C">
        <w:rPr>
          <w:bCs/>
        </w:rPr>
        <w:t>law</w:t>
      </w:r>
      <w:r>
        <w:rPr>
          <w:bCs/>
        </w:rPr>
        <w:t xml:space="preserve"> for linear and rotational </w:t>
      </w:r>
      <w:r w:rsidR="00814E7C">
        <w:rPr>
          <w:bCs/>
        </w:rPr>
        <w:t>motion</w:t>
      </w:r>
      <w:r>
        <w:rPr>
          <w:bCs/>
        </w:rPr>
        <w:t>s</w:t>
      </w:r>
      <w:r w:rsidR="00814E7C">
        <w:rPr>
          <w:bCs/>
        </w:rPr>
        <w:t xml:space="preserve">. </w:t>
      </w:r>
    </w:p>
    <w:p w:rsidR="00814E7C" w:rsidRDefault="006E2775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Calculating net torque when multiple forces act on an object.</w:t>
      </w:r>
    </w:p>
    <w:p w:rsidR="00814E7C" w:rsidRDefault="002C4582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Solving problems using the conservation </w:t>
      </w:r>
      <w:r w:rsidR="00E30697">
        <w:rPr>
          <w:bCs/>
        </w:rPr>
        <w:t xml:space="preserve">of </w:t>
      </w:r>
      <w:r>
        <w:rPr>
          <w:bCs/>
        </w:rPr>
        <w:t xml:space="preserve">energy </w:t>
      </w:r>
      <w:r w:rsidR="00814E7C">
        <w:rPr>
          <w:bCs/>
        </w:rPr>
        <w:t>pr</w:t>
      </w:r>
      <w:r>
        <w:rPr>
          <w:bCs/>
        </w:rPr>
        <w:t xml:space="preserve">inciples. </w:t>
      </w:r>
      <w:r w:rsidR="00407C28" w:rsidRPr="002218A2">
        <w:rPr>
          <w:bCs/>
        </w:rPr>
        <w:t xml:space="preserve"> </w:t>
      </w:r>
    </w:p>
    <w:p w:rsidR="001D3F42" w:rsidRDefault="006E2775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Calculating rotational inertia including the use of the parallel-axis theorem.</w:t>
      </w:r>
    </w:p>
    <w:p w:rsidR="00D81426" w:rsidRDefault="00D81426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Solving problems using </w:t>
      </w:r>
      <w:r w:rsidR="002C4582">
        <w:rPr>
          <w:bCs/>
        </w:rPr>
        <w:t xml:space="preserve">the </w:t>
      </w:r>
      <w:r>
        <w:rPr>
          <w:bCs/>
        </w:rPr>
        <w:t xml:space="preserve">conservation of </w:t>
      </w:r>
      <w:r w:rsidR="002C4582">
        <w:rPr>
          <w:bCs/>
        </w:rPr>
        <w:t xml:space="preserve">angular momentum. </w:t>
      </w:r>
    </w:p>
    <w:p w:rsidR="00D61D12" w:rsidRDefault="003516BF" w:rsidP="00814E7C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 xml:space="preserve">Determining torque and angular momentum in vector form using the cross product. </w:t>
      </w:r>
      <w:r w:rsidR="00D61D12">
        <w:rPr>
          <w:bCs/>
        </w:rPr>
        <w:t xml:space="preserve"> </w:t>
      </w:r>
    </w:p>
    <w:p w:rsidR="00A75CBB" w:rsidRPr="00A75CBB" w:rsidRDefault="00A75CBB" w:rsidP="00814E7C">
      <w:pPr>
        <w:pStyle w:val="NormalWeb"/>
        <w:numPr>
          <w:ilvl w:val="0"/>
          <w:numId w:val="1"/>
        </w:numPr>
        <w:rPr>
          <w:bCs/>
        </w:rPr>
      </w:pPr>
      <w:r>
        <w:t>Conditions for equilibrium and static equilibrium.</w:t>
      </w:r>
    </w:p>
    <w:p w:rsidR="00A75CBB" w:rsidRDefault="00A75CBB" w:rsidP="00A75CBB">
      <w:pPr>
        <w:pStyle w:val="NormalWeb"/>
        <w:numPr>
          <w:ilvl w:val="0"/>
          <w:numId w:val="1"/>
        </w:numPr>
        <w:rPr>
          <w:bCs/>
        </w:rPr>
      </w:pPr>
      <w:r>
        <w:rPr>
          <w:bCs/>
        </w:rPr>
        <w:t>Drawing Free-body diagrams.</w:t>
      </w:r>
    </w:p>
    <w:p w:rsidR="00A75CBB" w:rsidRDefault="00D61D12" w:rsidP="00407C28">
      <w:r>
        <w:t xml:space="preserve">B. You should be able to define the following: </w:t>
      </w:r>
      <w:r w:rsidR="00E95F9E">
        <w:t xml:space="preserve">angular momentum, rotational inertia, moment-arm, </w:t>
      </w:r>
      <w:r w:rsidR="00A75CBB">
        <w:t xml:space="preserve">and </w:t>
      </w:r>
      <w:r w:rsidR="00E95F9E">
        <w:t>torque</w:t>
      </w:r>
      <w:r w:rsidR="00A75CBB">
        <w:t xml:space="preserve">. </w:t>
      </w:r>
    </w:p>
    <w:p w:rsidR="00D61D12" w:rsidRDefault="00D61D12" w:rsidP="00407C28"/>
    <w:p w:rsidR="00BF4FD5" w:rsidRDefault="00D61D12" w:rsidP="00407C28">
      <w:r>
        <w:t>C.</w:t>
      </w:r>
      <w:r w:rsidR="00407C28">
        <w:t xml:space="preserve"> The </w:t>
      </w:r>
      <w:r w:rsidR="00814E7C">
        <w:t xml:space="preserve">equations </w:t>
      </w:r>
      <w:r w:rsidR="003516BF">
        <w:t xml:space="preserve">that </w:t>
      </w:r>
      <w:r w:rsidR="00BF4FD5">
        <w:t>follow</w:t>
      </w:r>
      <w:r w:rsidR="00A75CBB">
        <w:t xml:space="preserve"> (if needed) </w:t>
      </w:r>
      <w:r w:rsidR="003516BF">
        <w:t xml:space="preserve">and the equations sheet </w:t>
      </w:r>
      <w:r w:rsidR="00BF4FD5">
        <w:t>in</w:t>
      </w:r>
      <w:r w:rsidR="003516BF">
        <w:t xml:space="preserve"> the following </w:t>
      </w:r>
      <w:r w:rsidR="00BF4FD5">
        <w:t xml:space="preserve">page </w:t>
      </w:r>
      <w:r w:rsidR="00407C28">
        <w:t>will be provided</w:t>
      </w:r>
      <w:r w:rsidR="00BF4FD5">
        <w:t>.</w:t>
      </w:r>
    </w:p>
    <w:p w:rsidR="00BF4FD5" w:rsidRDefault="00D81426" w:rsidP="00BF4FD5">
      <w:bookmarkStart w:id="0" w:name="_GoBack"/>
      <w:bookmarkEnd w:id="0"/>
      <w:r>
        <w:br/>
      </w:r>
      <w:r w:rsidR="00BF4FD5">
        <w:br/>
      </w:r>
    </w:p>
    <w:p w:rsidR="00BF4FD5" w:rsidRDefault="00BF4FD5" w:rsidP="00D61D12">
      <w:pPr>
        <w:pStyle w:val="NormalWeb"/>
      </w:pPr>
    </w:p>
    <w:p w:rsidR="00D72B1D" w:rsidRDefault="00D72B1D" w:rsidP="00D61D12">
      <w:pPr>
        <w:pStyle w:val="NormalWeb"/>
      </w:pPr>
    </w:p>
    <w:p w:rsidR="00D72B1D" w:rsidRDefault="00D72B1D" w:rsidP="00D61D12">
      <w:pPr>
        <w:pStyle w:val="NormalWeb"/>
      </w:pPr>
    </w:p>
    <w:p w:rsidR="00781E89" w:rsidRDefault="00781E89" w:rsidP="00D61D12">
      <w:pPr>
        <w:pStyle w:val="NormalWeb"/>
      </w:pPr>
    </w:p>
    <w:p w:rsidR="00781E89" w:rsidRDefault="00781E89" w:rsidP="00D61D12">
      <w:pPr>
        <w:pStyle w:val="NormalWeb"/>
      </w:pPr>
    </w:p>
    <w:p w:rsidR="00D72B1D" w:rsidRDefault="00D72B1D" w:rsidP="00D61D12">
      <w:pPr>
        <w:pStyle w:val="NormalWeb"/>
      </w:pPr>
    </w:p>
    <w:p w:rsidR="00A53183" w:rsidRDefault="00A53183" w:rsidP="00D61D12">
      <w:pPr>
        <w:pStyle w:val="NormalWeb"/>
      </w:pPr>
    </w:p>
    <w:p w:rsidR="00D72B1D" w:rsidRDefault="00D72B1D" w:rsidP="00D61D12">
      <w:pPr>
        <w:pStyle w:val="NormalWeb"/>
      </w:pPr>
    </w:p>
    <w:p w:rsidR="00781E89" w:rsidRDefault="00781E89" w:rsidP="00D61D12">
      <w:pPr>
        <w:pStyle w:val="NormalWeb"/>
      </w:pPr>
    </w:p>
    <w:tbl>
      <w:tblPr>
        <w:tblW w:w="9720" w:type="dxa"/>
        <w:tblInd w:w="120" w:type="dxa"/>
        <w:tblLayout w:type="fixed"/>
        <w:tblCellMar>
          <w:left w:w="120" w:type="dxa"/>
          <w:right w:w="120" w:type="dxa"/>
        </w:tblCellMar>
        <w:tblLook w:val="0000"/>
      </w:tblPr>
      <w:tblGrid>
        <w:gridCol w:w="3120"/>
        <w:gridCol w:w="3120"/>
        <w:gridCol w:w="3480"/>
      </w:tblGrid>
      <w:tr w:rsidR="00BF4FD5" w:rsidTr="000D5C74">
        <w:trPr>
          <w:trHeight w:val="441"/>
        </w:trPr>
        <w:tc>
          <w:tcPr>
            <w:tcW w:w="3120" w:type="dxa"/>
            <w:tcBorders>
              <w:top w:val="doub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lastRenderedPageBreak/>
              <w:br w:type="page"/>
            </w:r>
            <w:r>
              <w:rPr>
                <w:sz w:val="28"/>
                <w:szCs w:val="28"/>
              </w:rPr>
              <w:t>PHYS 211 Equations Sheet</w:t>
            </w:r>
            <w:r>
              <w:t xml:space="preserve">  </w:t>
            </w:r>
          </w:p>
        </w:tc>
        <w:tc>
          <w:tcPr>
            <w:tcW w:w="312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FC5D39" w:rsidRDefault="00BF4FD5" w:rsidP="000D5C7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FC5D39">
              <w:rPr>
                <w:sz w:val="32"/>
                <w:szCs w:val="32"/>
              </w:rPr>
              <w:t>Translational Motion</w:t>
            </w:r>
            <w:r w:rsidRPr="00FC5D39">
              <w:rPr>
                <w:sz w:val="32"/>
                <w:szCs w:val="32"/>
              </w:rPr>
              <w:br/>
            </w:r>
          </w:p>
        </w:tc>
        <w:tc>
          <w:tcPr>
            <w:tcW w:w="3480" w:type="dxa"/>
            <w:tcBorders>
              <w:top w:val="doub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FC5D39" w:rsidRDefault="00BF4FD5" w:rsidP="000D5C74">
            <w:pPr>
              <w:spacing w:before="100" w:beforeAutospacing="1" w:after="100" w:afterAutospacing="1"/>
              <w:jc w:val="center"/>
              <w:rPr>
                <w:sz w:val="32"/>
                <w:szCs w:val="32"/>
              </w:rPr>
            </w:pPr>
            <w:r w:rsidRPr="00FC5D39">
              <w:rPr>
                <w:sz w:val="32"/>
                <w:szCs w:val="32"/>
              </w:rPr>
              <w:t>Rotational Motion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   LINEAR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   ANGULAR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Time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  t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   t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Position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  x                 </w:t>
            </w:r>
            <w:r>
              <w:rPr>
                <w:i/>
              </w:rPr>
              <w:t xml:space="preserve">   </w:t>
            </w:r>
            <w:r w:rsidRPr="00A76547">
              <w:rPr>
                <w:i/>
              </w:rPr>
              <w:t xml:space="preserve"> </w:t>
            </w:r>
            <w:r w:rsidRPr="00D834D9">
              <w:rPr>
                <w:position w:val="-10"/>
              </w:rPr>
              <w:object w:dxaOrig="859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3.25pt;height:20.25pt" o:ole="">
                  <v:imagedata r:id="rId6" o:title=""/>
                </v:shape>
                <o:OLEObject Type="Embed" ProgID="Equation.3" ShapeID="_x0000_i1025" DrawAspect="Content" ObjectID="_1445088355" r:id="rId7"/>
              </w:objec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   θ</w:t>
            </w:r>
          </w:p>
        </w:tc>
      </w:tr>
      <w:tr w:rsidR="00BF4FD5" w:rsidTr="000D5C74">
        <w:trPr>
          <w:trHeight w:val="64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Velocity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675DB2">
              <w:rPr>
                <w:position w:val="-24"/>
              </w:rPr>
              <w:object w:dxaOrig="720" w:dyaOrig="620">
                <v:shape id="_x0000_i1026" type="#_x0000_t75" style="width:36pt;height:30.75pt" o:ole="">
                  <v:imagedata r:id="rId8" o:title=""/>
                </v:shape>
                <o:OLEObject Type="Embed" ProgID="Equation.3" ShapeID="_x0000_i1026" DrawAspect="Content" ObjectID="_1445088356" r:id="rId9"/>
              </w:object>
            </w:r>
            <w:r w:rsidRPr="00A76547">
              <w:rPr>
                <w:i/>
              </w:rPr>
              <w:t xml:space="preserve">       </w:t>
            </w:r>
            <w:r>
              <w:rPr>
                <w:i/>
              </w:rPr>
              <w:t xml:space="preserve">        </w:t>
            </w:r>
            <w:r w:rsidRPr="00D834D9">
              <w:rPr>
                <w:position w:val="-10"/>
              </w:rPr>
              <w:object w:dxaOrig="880" w:dyaOrig="320">
                <v:shape id="_x0000_i1027" type="#_x0000_t75" style="width:54.75pt;height:20.25pt" o:ole="">
                  <v:imagedata r:id="rId10" o:title=""/>
                </v:shape>
                <o:OLEObject Type="Embed" ProgID="Equation.3" ShapeID="_x0000_i1027" DrawAspect="Content" ObjectID="_1445088357" r:id="rId11"/>
              </w:object>
            </w:r>
            <w:r w:rsidRPr="00A76547">
              <w:rPr>
                <w:i/>
              </w:rPr>
              <w:t xml:space="preserve">  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</w:t>
            </w:r>
            <w:r w:rsidRPr="00675DB2">
              <w:rPr>
                <w:position w:val="-24"/>
              </w:rPr>
              <w:object w:dxaOrig="820" w:dyaOrig="620">
                <v:shape id="_x0000_i1028" type="#_x0000_t75" style="width:41.25pt;height:30.75pt" o:ole="">
                  <v:imagedata r:id="rId12" o:title=""/>
                </v:shape>
                <o:OLEObject Type="Embed" ProgID="Equation.3" ShapeID="_x0000_i1028" DrawAspect="Content" ObjectID="_1445088358" r:id="rId13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Acceleration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675DB2">
              <w:rPr>
                <w:position w:val="-24"/>
              </w:rPr>
              <w:object w:dxaOrig="720" w:dyaOrig="620">
                <v:shape id="_x0000_i1029" type="#_x0000_t75" style="width:36pt;height:30.75pt" o:ole="">
                  <v:imagedata r:id="rId14" o:title=""/>
                </v:shape>
                <o:OLEObject Type="Embed" ProgID="Equation.3" ShapeID="_x0000_i1029" DrawAspect="Content" ObjectID="_1445088359" r:id="rId15"/>
              </w:object>
            </w:r>
            <w:r>
              <w:t xml:space="preserve">               </w:t>
            </w:r>
            <w:r w:rsidRPr="00FC5D39">
              <w:rPr>
                <w:position w:val="-12"/>
              </w:rPr>
              <w:object w:dxaOrig="960" w:dyaOrig="360">
                <v:shape id="_x0000_i1030" type="#_x0000_t75" style="width:60pt;height:22.5pt" o:ole="">
                  <v:imagedata r:id="rId16" o:title=""/>
                </v:shape>
                <o:OLEObject Type="Embed" ProgID="Equation.3" ShapeID="_x0000_i1030" DrawAspect="Content" ObjectID="_1445088360" r:id="rId17"/>
              </w:object>
            </w:r>
            <w:r>
              <w:t xml:space="preserve">            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 xml:space="preserve">  </w:t>
            </w:r>
            <w:r w:rsidRPr="00675DB2">
              <w:rPr>
                <w:position w:val="-24"/>
              </w:rPr>
              <w:object w:dxaOrig="840" w:dyaOrig="620">
                <v:shape id="_x0000_i1031" type="#_x0000_t75" style="width:42pt;height:30.75pt" o:ole="">
                  <v:imagedata r:id="rId18" o:title=""/>
                </v:shape>
                <o:OLEObject Type="Embed" ProgID="Equation.3" ShapeID="_x0000_i1031" DrawAspect="Content" ObjectID="_1445088361" r:id="rId19"/>
              </w:object>
            </w:r>
            <w:r>
              <w:t xml:space="preserve">       </w:t>
            </w:r>
            <w:r w:rsidRPr="00D834D9">
              <w:rPr>
                <w:position w:val="-10"/>
              </w:rPr>
              <w:object w:dxaOrig="1080" w:dyaOrig="360">
                <v:shape id="_x0000_i1032" type="#_x0000_t75" style="width:67.5pt;height:22.5pt" o:ole="">
                  <v:imagedata r:id="rId20" o:title=""/>
                </v:shape>
                <o:OLEObject Type="Embed" ProgID="Equation.3" ShapeID="_x0000_i1032" DrawAspect="Content" ObjectID="_1445088362" r:id="rId21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Kinematic Equations 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v = v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+ at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ω = ω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+ αt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v</w:t>
            </w:r>
            <w:r w:rsidRPr="00A76547">
              <w:rPr>
                <w:i/>
                <w:vertAlign w:val="superscript"/>
              </w:rPr>
              <w:t>2</w:t>
            </w:r>
            <w:r w:rsidRPr="00A76547">
              <w:rPr>
                <w:i/>
              </w:rPr>
              <w:t xml:space="preserve"> = v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  <w:vertAlign w:val="superscript"/>
              </w:rPr>
              <w:t>2</w:t>
            </w:r>
            <w:r w:rsidRPr="00A76547">
              <w:rPr>
                <w:i/>
              </w:rPr>
              <w:t xml:space="preserve"> + 2a</w:t>
            </w:r>
            <w:r>
              <w:rPr>
                <w:i/>
              </w:rPr>
              <w:t>(</w:t>
            </w:r>
            <w:r w:rsidRPr="00A76547">
              <w:rPr>
                <w:i/>
              </w:rPr>
              <w:t>x</w:t>
            </w:r>
            <w:r>
              <w:rPr>
                <w:i/>
              </w:rPr>
              <w:t>-x</w:t>
            </w:r>
            <w:r w:rsidRPr="00D754E9">
              <w:rPr>
                <w:i/>
                <w:vertAlign w:val="subscript"/>
              </w:rPr>
              <w:t>0</w:t>
            </w:r>
            <w:r>
              <w:rPr>
                <w:i/>
              </w:rPr>
              <w:t>)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ω</w:t>
            </w:r>
            <w:r w:rsidRPr="00A76547">
              <w:rPr>
                <w:i/>
                <w:vertAlign w:val="superscript"/>
              </w:rPr>
              <w:t>2</w:t>
            </w:r>
            <w:r w:rsidRPr="00A76547">
              <w:rPr>
                <w:i/>
              </w:rPr>
              <w:t xml:space="preserve"> = ω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  <w:vertAlign w:val="superscript"/>
              </w:rPr>
              <w:t>2</w:t>
            </w:r>
            <w:r w:rsidRPr="00A76547">
              <w:rPr>
                <w:i/>
              </w:rPr>
              <w:t xml:space="preserve"> + 2α</w:t>
            </w:r>
            <w:r>
              <w:rPr>
                <w:i/>
              </w:rPr>
              <w:t>(</w:t>
            </w:r>
            <w:r w:rsidRPr="00A76547">
              <w:rPr>
                <w:i/>
              </w:rPr>
              <w:t>θ</w:t>
            </w:r>
            <w:r>
              <w:rPr>
                <w:i/>
              </w:rPr>
              <w:t>-</w:t>
            </w:r>
            <w:r w:rsidRPr="00A76547">
              <w:rPr>
                <w:i/>
              </w:rPr>
              <w:t xml:space="preserve"> θ</w:t>
            </w:r>
            <w:r w:rsidRPr="00D754E9">
              <w:rPr>
                <w:i/>
                <w:vertAlign w:val="subscript"/>
              </w:rPr>
              <w:t>0</w:t>
            </w:r>
            <w:r>
              <w:rPr>
                <w:i/>
              </w:rPr>
              <w:t>)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x</w:t>
            </w:r>
            <w:r>
              <w:rPr>
                <w:i/>
              </w:rPr>
              <w:t>-x</w:t>
            </w:r>
            <w:r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= v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t + ½ at</w:t>
            </w:r>
            <w:r w:rsidRPr="00A76547">
              <w:rPr>
                <w:i/>
                <w:vertAlign w:val="superscript"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θ</w:t>
            </w:r>
            <w:r>
              <w:rPr>
                <w:i/>
              </w:rPr>
              <w:t>-</w:t>
            </w:r>
            <w:r w:rsidRPr="00A76547">
              <w:rPr>
                <w:i/>
              </w:rPr>
              <w:t xml:space="preserve"> θ</w:t>
            </w:r>
            <w:r w:rsidRPr="00D754E9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= ω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t + ½ αt</w:t>
            </w:r>
            <w:r w:rsidRPr="00A76547">
              <w:rPr>
                <w:i/>
                <w:vertAlign w:val="superscript"/>
              </w:rPr>
              <w:t>2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x</w:t>
            </w:r>
            <w:r>
              <w:rPr>
                <w:i/>
              </w:rPr>
              <w:t>-x</w:t>
            </w:r>
            <w:r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= ½(v + v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)t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θ</w:t>
            </w:r>
            <w:r>
              <w:rPr>
                <w:i/>
              </w:rPr>
              <w:t>-</w:t>
            </w:r>
            <w:r w:rsidRPr="00A76547">
              <w:rPr>
                <w:i/>
              </w:rPr>
              <w:t xml:space="preserve"> θ</w:t>
            </w:r>
            <w:r w:rsidRPr="00D754E9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 xml:space="preserve"> = ½(ω + ω</w:t>
            </w:r>
            <w:r w:rsidRPr="00A76547">
              <w:rPr>
                <w:i/>
                <w:vertAlign w:val="subscript"/>
              </w:rPr>
              <w:t>0</w:t>
            </w:r>
            <w:r w:rsidRPr="00A76547">
              <w:rPr>
                <w:i/>
              </w:rPr>
              <w:t>)t</w:t>
            </w:r>
          </w:p>
        </w:tc>
      </w:tr>
      <w:tr w:rsidR="00BF4FD5" w:rsidTr="000D5C74">
        <w:trPr>
          <w:trHeight w:val="64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Inertia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A76547">
              <w:rPr>
                <w:i/>
              </w:rPr>
              <w:t>m</w:t>
            </w:r>
            <w:r>
              <w:t xml:space="preserve"> = mass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A76547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A76547">
              <w:rPr>
                <w:i/>
              </w:rPr>
              <w:t>I</w:t>
            </w:r>
            <w:r>
              <w:t xml:space="preserve"> = Rotational inertia;</w:t>
            </w:r>
            <w:r>
              <w:br/>
            </w:r>
            <w:r w:rsidRPr="0010442A">
              <w:rPr>
                <w:position w:val="-16"/>
                <w:sz w:val="28"/>
                <w:szCs w:val="28"/>
              </w:rPr>
              <w:object w:dxaOrig="2100" w:dyaOrig="440">
                <v:shape id="_x0000_i1033" type="#_x0000_t75" style="width:132pt;height:27.75pt" o:ole="">
                  <v:imagedata r:id="rId22" o:title=""/>
                </v:shape>
                <o:OLEObject Type="Embed" ProgID="Equation.3" ShapeID="_x0000_i1033" DrawAspect="Content" ObjectID="_1445088363" r:id="rId23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vMerge w:val="restart"/>
            <w:tcBorders>
              <w:top w:val="single" w:sz="6" w:space="0" w:color="auto"/>
              <w:left w:val="double" w:sz="6" w:space="0" w:color="auto"/>
              <w:right w:val="nil"/>
            </w:tcBorders>
          </w:tcPr>
          <w:p w:rsidR="00BF4FD5" w:rsidRPr="003C3718" w:rsidRDefault="00BF4FD5" w:rsidP="000D5C74">
            <w:pPr>
              <w:spacing w:before="100" w:beforeAutospacing="1" w:after="100" w:afterAutospacing="1"/>
            </w:pPr>
            <w:r w:rsidRPr="003C3718">
              <w:t>Momentum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3C3718" w:rsidRDefault="00BF4FD5" w:rsidP="000D5C74">
            <w:pPr>
              <w:spacing w:before="100" w:beforeAutospacing="1" w:after="100" w:afterAutospacing="1"/>
              <w:rPr>
                <w:i/>
              </w:rPr>
            </w:pPr>
            <w:r w:rsidRPr="003C3718">
              <w:rPr>
                <w:b/>
                <w:bCs/>
                <w:i/>
              </w:rPr>
              <w:t>p</w:t>
            </w:r>
            <w:r w:rsidRPr="003C3718">
              <w:rPr>
                <w:i/>
              </w:rPr>
              <w:t xml:space="preserve"> = mv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F63276" w:rsidRDefault="00BF4FD5" w:rsidP="000D5C74">
            <w:pPr>
              <w:spacing w:before="100" w:beforeAutospacing="1" w:after="100" w:afterAutospacing="1"/>
              <w:rPr>
                <w:i/>
                <w:sz w:val="20"/>
                <w:szCs w:val="20"/>
              </w:rPr>
            </w:pPr>
            <w:r w:rsidRPr="00F63276">
              <w:rPr>
                <w:b/>
                <w:bCs/>
                <w:i/>
                <w:sz w:val="20"/>
                <w:szCs w:val="20"/>
              </w:rPr>
              <w:t xml:space="preserve">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l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p</m:t>
                  </m:r>
                </m:e>
              </m:acc>
            </m:oMath>
          </w:p>
        </w:tc>
      </w:tr>
      <w:tr w:rsidR="00BF4FD5" w:rsidTr="000D5C74">
        <w:trPr>
          <w:trHeight w:val="643"/>
        </w:trPr>
        <w:tc>
          <w:tcPr>
            <w:tcW w:w="3120" w:type="dxa"/>
            <w:vMerge/>
            <w:tcBorders>
              <w:left w:val="double" w:sz="6" w:space="0" w:color="auto"/>
              <w:bottom w:val="nil"/>
              <w:right w:val="nil"/>
            </w:tcBorders>
          </w:tcPr>
          <w:p w:rsidR="00BF4FD5" w:rsidRPr="00F63276" w:rsidRDefault="00BF4FD5" w:rsidP="000D5C74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Pr="00F63276" w:rsidRDefault="003528C6" w:rsidP="000D5C74">
            <w:pPr>
              <w:rPr>
                <w:b/>
                <w:bCs/>
                <w:i/>
                <w:sz w:val="20"/>
                <w:szCs w:val="20"/>
              </w:rPr>
            </w:pPr>
            <m:oMathPara>
              <m:oMath>
                <m:acc>
                  <m:accPr>
                    <m:chr m:val="⃗"/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accPr>
                  <m:e>
                    <m:r>
                      <w:rPr>
                        <w:rFonts w:ascii="Cambria Math" w:hAnsi="Cambria Math"/>
                      </w:rPr>
                      <m:t>P</m:t>
                    </m:r>
                  </m:e>
                </m:acc>
                <m:r>
                  <w:rPr>
                    <w:rFonts w:ascii="Cambria Math" w:hAnsi="Cambria Math"/>
                  </w:rPr>
                  <m:t>=M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22"/>
                        <w:szCs w:val="22"/>
                      </w:rPr>
                    </m:ctrlPr>
                  </m:sSubPr>
                  <m:e>
                    <m:acc>
                      <m:accPr>
                        <m:chr m:val="⃗"/>
                        <m:ctrlPr>
                          <w:rPr>
                            <w:rFonts w:ascii="Cambria Math" w:eastAsia="Calibri" w:hAnsi="Cambria Math"/>
                            <w:i/>
                            <w:sz w:val="22"/>
                            <w:szCs w:val="22"/>
                          </w:rPr>
                        </m:ctrlPr>
                      </m:accPr>
                      <m:e>
                        <m:r>
                          <w:rPr>
                            <w:rFonts w:ascii="Cambria Math" w:hAnsi="Cambria Math"/>
                          </w:rPr>
                          <m:t>V</m:t>
                        </m:r>
                      </m:e>
                    </m:acc>
                  </m:e>
                  <m:sub>
                    <m:r>
                      <w:rPr>
                        <w:rFonts w:ascii="Cambria Math" w:hAnsi="Cambria Math"/>
                      </w:rPr>
                      <m:t>com</m:t>
                    </m:r>
                  </m:sub>
                </m:sSub>
              </m:oMath>
            </m:oMathPara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3C3718" w:rsidRDefault="00BF4FD5" w:rsidP="000D5C74">
            <w:pPr>
              <w:rPr>
                <w:b/>
                <w:bCs/>
                <w:i/>
              </w:rPr>
            </w:pPr>
            <w:r w:rsidRPr="003C3718">
              <w:rPr>
                <w:b/>
                <w:bCs/>
                <w:i/>
              </w:rPr>
              <w:t>L</w:t>
            </w:r>
            <w:r w:rsidRPr="003C3718">
              <w:rPr>
                <w:i/>
              </w:rPr>
              <w:t xml:space="preserve"> = </w:t>
            </w:r>
            <w:proofErr w:type="spellStart"/>
            <w:r w:rsidRPr="003C3718">
              <w:rPr>
                <w:i/>
              </w:rPr>
              <w:t>Iω</w:t>
            </w:r>
            <w:proofErr w:type="spellEnd"/>
          </w:p>
        </w:tc>
      </w:tr>
      <w:tr w:rsidR="00BF4FD5" w:rsidTr="000D5C74">
        <w:trPr>
          <w:trHeight w:val="88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Kinetic Energy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Translational Kinetic Energy </w:t>
            </w:r>
            <w:r w:rsidRPr="00BD6006">
              <w:rPr>
                <w:sz w:val="28"/>
                <w:szCs w:val="28"/>
              </w:rPr>
              <w:t xml:space="preserve">= </w:t>
            </w:r>
            <w:r w:rsidRPr="00BD6006">
              <w:rPr>
                <w:i/>
                <w:sz w:val="28"/>
                <w:szCs w:val="28"/>
              </w:rPr>
              <w:t>K = ½ mv</w:t>
            </w:r>
            <w:r w:rsidRPr="00BD6006">
              <w:rPr>
                <w:i/>
                <w:sz w:val="28"/>
                <w:szCs w:val="28"/>
                <w:vertAlign w:val="superscript"/>
              </w:rPr>
              <w:t>2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Rotational Kinetic Energy = </w:t>
            </w:r>
            <w:r>
              <w:br/>
            </w:r>
            <w:r w:rsidRPr="00BD6006">
              <w:rPr>
                <w:i/>
                <w:sz w:val="28"/>
                <w:szCs w:val="28"/>
              </w:rPr>
              <w:t>K = ½ Iω</w:t>
            </w:r>
            <w:r w:rsidRPr="00BD6006">
              <w:rPr>
                <w:i/>
                <w:sz w:val="28"/>
                <w:szCs w:val="28"/>
                <w:vertAlign w:val="superscript"/>
              </w:rPr>
              <w:t>2</w: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To create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force = </w:t>
            </w:r>
            <w:r w:rsidRPr="00A76547">
              <w:rPr>
                <w:i/>
              </w:rPr>
              <w:t>F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torque = </w:t>
            </w:r>
            <w:r w:rsidRPr="00773F70">
              <w:rPr>
                <w:position w:val="-10"/>
              </w:rPr>
              <w:object w:dxaOrig="1060" w:dyaOrig="340">
                <v:shape id="_x0000_i1034" type="#_x0000_t75" style="width:53.25pt;height:17.25pt" o:ole="">
                  <v:imagedata r:id="rId24" o:title=""/>
                </v:shape>
                <o:OLEObject Type="Embed" ProgID="Equation.3" ShapeID="_x0000_i1034" DrawAspect="Content" ObjectID="_1445088364" r:id="rId25"/>
              </w:object>
            </w:r>
            <w:r>
              <w:t xml:space="preserve">     </w:t>
            </w:r>
            <m:oMath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τ</m:t>
                  </m:r>
                </m:e>
              </m:acc>
              <m:r>
                <w:rPr>
                  <w:rFonts w:ascii="Cambria Math" w:hAnsi="Cambria Math"/>
                </w:rPr>
                <m:t>=</m:t>
              </m:r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r</m:t>
                  </m:r>
                </m:e>
              </m:acc>
              <m:r>
                <w:rPr>
                  <w:rFonts w:ascii="Cambria Math" w:hAnsi="Cambria Math"/>
                </w:rPr>
                <m:t>×</m:t>
              </m:r>
              <m:acc>
                <m:accPr>
                  <m:chr m:val="⃗"/>
                  <m:ctrlPr>
                    <w:rPr>
                      <w:rFonts w:ascii="Cambria Math" w:eastAsia="Calibri" w:hAnsi="Cambria Math"/>
                      <w:i/>
                      <w:sz w:val="22"/>
                      <w:szCs w:val="22"/>
                    </w:rPr>
                  </m:ctrlPr>
                </m:accPr>
                <m:e>
                  <m:r>
                    <w:rPr>
                      <w:rFonts w:ascii="Cambria Math" w:hAnsi="Cambria Math"/>
                    </w:rPr>
                    <m:t>F</m:t>
                  </m:r>
                </m:e>
              </m:acc>
            </m:oMath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Work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EC45E5">
              <w:rPr>
                <w:position w:val="-16"/>
              </w:rPr>
              <w:object w:dxaOrig="1020" w:dyaOrig="440">
                <v:shape id="_x0000_i1035" type="#_x0000_t75" style="width:63.75pt;height:27.75pt" o:ole="">
                  <v:imagedata r:id="rId26" o:title=""/>
                </v:shape>
                <o:OLEObject Type="Embed" ProgID="Equation.3" ShapeID="_x0000_i1035" DrawAspect="Content" ObjectID="_1445088365" r:id="rId27"/>
              </w:objec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EC45E5">
              <w:rPr>
                <w:position w:val="-16"/>
              </w:rPr>
              <w:object w:dxaOrig="980" w:dyaOrig="440">
                <v:shape id="_x0000_i1036" type="#_x0000_t75" style="width:57.75pt;height:26.25pt" o:ole="">
                  <v:imagedata r:id="rId28" o:title=""/>
                </v:shape>
                <o:OLEObject Type="Embed" ProgID="Equation.3" ShapeID="_x0000_i1036" DrawAspect="Content" ObjectID="_1445088366" r:id="rId29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>Power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2C4582">
            <w:pPr>
              <w:spacing w:before="100" w:beforeAutospacing="1" w:after="100" w:afterAutospacing="1"/>
            </w:pPr>
            <w:r w:rsidRPr="00675DB2">
              <w:rPr>
                <w:position w:val="-24"/>
              </w:rPr>
              <w:object w:dxaOrig="1480" w:dyaOrig="620">
                <v:shape id="_x0000_i1037" type="#_x0000_t75" style="width:74.25pt;height:30.75pt" o:ole="">
                  <v:imagedata r:id="rId30" o:title=""/>
                </v:shape>
                <o:OLEObject Type="Embed" ProgID="Equation.3" ShapeID="_x0000_i1037" DrawAspect="Content" ObjectID="_1445088367" r:id="rId31"/>
              </w:object>
            </w:r>
            <w:r w:rsidR="002C4582">
              <w:t xml:space="preserve">     </w: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675DB2">
              <w:rPr>
                <w:position w:val="-24"/>
              </w:rPr>
              <w:object w:dxaOrig="1460" w:dyaOrig="620">
                <v:shape id="_x0000_i1038" type="#_x0000_t75" style="width:72.75pt;height:30.75pt" o:ole="">
                  <v:imagedata r:id="rId32" o:title=""/>
                </v:shape>
                <o:OLEObject Type="Embed" ProgID="Equation.3" ShapeID="_x0000_i1038" DrawAspect="Content" ObjectID="_1445088368" r:id="rId33"/>
              </w:object>
            </w:r>
          </w:p>
        </w:tc>
      </w:tr>
      <w:tr w:rsidR="00BF4FD5" w:rsidTr="000D5C74">
        <w:trPr>
          <w:trHeight w:val="441"/>
        </w:trPr>
        <w:tc>
          <w:tcPr>
            <w:tcW w:w="3120" w:type="dxa"/>
            <w:tcBorders>
              <w:top w:val="single" w:sz="6" w:space="0" w:color="auto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smartTag w:uri="urn:schemas-microsoft-com:office:smarttags" w:element="place">
              <w:smartTag w:uri="urn:schemas-microsoft-com:office:smarttags" w:element="City">
                <w:r>
                  <w:t>Newton</w:t>
                </w:r>
              </w:smartTag>
            </w:smartTag>
            <w:r>
              <w:t xml:space="preserve">'s second law of motion          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FC5D39">
              <w:rPr>
                <w:position w:val="-12"/>
              </w:rPr>
              <w:object w:dxaOrig="980" w:dyaOrig="360">
                <v:shape id="_x0000_i1039" type="#_x0000_t75" style="width:60.75pt;height:22.5pt" o:ole="">
                  <v:imagedata r:id="rId34" o:title=""/>
                </v:shape>
                <o:OLEObject Type="Embed" ProgID="Equation.3" ShapeID="_x0000_i1039" DrawAspect="Content" ObjectID="_1445088369" r:id="rId35"/>
              </w:object>
            </w:r>
          </w:p>
        </w:tc>
        <w:tc>
          <w:tcPr>
            <w:tcW w:w="3480" w:type="dxa"/>
            <w:tcBorders>
              <w:top w:val="single" w:sz="6" w:space="0" w:color="auto"/>
              <w:left w:val="single" w:sz="6" w:space="0" w:color="auto"/>
              <w:bottom w:val="nil"/>
              <w:right w:val="double" w:sz="6" w:space="0" w:color="auto"/>
            </w:tcBorders>
          </w:tcPr>
          <w:p w:rsidR="00BF4FD5" w:rsidRPr="00FC5D39" w:rsidRDefault="00BF4FD5" w:rsidP="000D5C74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FC5D39">
              <w:rPr>
                <w:position w:val="-12"/>
                <w:sz w:val="28"/>
                <w:szCs w:val="28"/>
              </w:rPr>
              <w:object w:dxaOrig="920" w:dyaOrig="360">
                <v:shape id="_x0000_i1040" type="#_x0000_t75" style="width:57.75pt;height:22.5pt" o:ole="">
                  <v:imagedata r:id="rId36" o:title=""/>
                </v:shape>
                <o:OLEObject Type="Embed" ProgID="Equation.3" ShapeID="_x0000_i1040" DrawAspect="Content" ObjectID="_1445088370" r:id="rId37"/>
              </w:object>
            </w:r>
          </w:p>
        </w:tc>
      </w:tr>
      <w:tr w:rsidR="00BF4FD5" w:rsidTr="000D5C74">
        <w:trPr>
          <w:trHeight w:val="403"/>
        </w:trPr>
        <w:tc>
          <w:tcPr>
            <w:tcW w:w="3120" w:type="dxa"/>
            <w:tcBorders>
              <w:top w:val="nil"/>
              <w:left w:val="double" w:sz="6" w:space="0" w:color="auto"/>
              <w:bottom w:val="nil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>
              <w:t xml:space="preserve">  </w:t>
            </w:r>
          </w:p>
        </w:tc>
        <w:tc>
          <w:tcPr>
            <w:tcW w:w="3120" w:type="dxa"/>
            <w:vMerge w:val="restart"/>
            <w:tcBorders>
              <w:top w:val="single" w:sz="6" w:space="0" w:color="auto"/>
              <w:left w:val="single" w:sz="6" w:space="0" w:color="auto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FC5D39">
              <w:rPr>
                <w:position w:val="-24"/>
              </w:rPr>
              <w:object w:dxaOrig="960" w:dyaOrig="620">
                <v:shape id="_x0000_i1041" type="#_x0000_t75" style="width:58.5pt;height:37.5pt" o:ole="">
                  <v:imagedata r:id="rId38" o:title=""/>
                </v:shape>
                <o:OLEObject Type="Embed" ProgID="Equation.3" ShapeID="_x0000_i1041" DrawAspect="Content" ObjectID="_1445088371" r:id="rId39"/>
              </w:object>
            </w:r>
          </w:p>
        </w:tc>
        <w:tc>
          <w:tcPr>
            <w:tcW w:w="3480" w:type="dxa"/>
            <w:vMerge w:val="restart"/>
            <w:tcBorders>
              <w:top w:val="single" w:sz="6" w:space="0" w:color="auto"/>
              <w:left w:val="single" w:sz="6" w:space="0" w:color="auto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  <w:r w:rsidRPr="00FC5D39">
              <w:rPr>
                <w:position w:val="-24"/>
              </w:rPr>
              <w:object w:dxaOrig="940" w:dyaOrig="620">
                <v:shape id="_x0000_i1042" type="#_x0000_t75" style="width:57.75pt;height:39pt" o:ole="">
                  <v:imagedata r:id="rId40" o:title=""/>
                </v:shape>
                <o:OLEObject Type="Embed" ProgID="Equation.3" ShapeID="_x0000_i1042" DrawAspect="Content" ObjectID="_1445088372" r:id="rId41"/>
              </w:object>
            </w:r>
          </w:p>
        </w:tc>
      </w:tr>
      <w:tr w:rsidR="00BF4FD5" w:rsidTr="000D5C74">
        <w:trPr>
          <w:trHeight w:val="460"/>
        </w:trPr>
        <w:tc>
          <w:tcPr>
            <w:tcW w:w="3120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</w:p>
        </w:tc>
        <w:tc>
          <w:tcPr>
            <w:tcW w:w="3120" w:type="dxa"/>
            <w:vMerge/>
            <w:tcBorders>
              <w:left w:val="single" w:sz="6" w:space="0" w:color="auto"/>
              <w:bottom w:val="double" w:sz="6" w:space="0" w:color="auto"/>
              <w:right w:val="nil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</w:p>
        </w:tc>
        <w:tc>
          <w:tcPr>
            <w:tcW w:w="3480" w:type="dxa"/>
            <w:vMerge/>
            <w:tcBorders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BF4FD5" w:rsidRDefault="00BF4FD5" w:rsidP="000D5C74">
            <w:pPr>
              <w:spacing w:before="100" w:beforeAutospacing="1" w:after="100" w:afterAutospacing="1"/>
            </w:pPr>
          </w:p>
        </w:tc>
      </w:tr>
    </w:tbl>
    <w:p w:rsidR="00D72B1D" w:rsidRDefault="00D72B1D" w:rsidP="00D61D12">
      <w:pPr>
        <w:pStyle w:val="NormalWeb"/>
      </w:pPr>
      <w:r w:rsidRPr="003C0F92">
        <w:rPr>
          <w:color w:val="000000"/>
        </w:rPr>
        <w:t>Frictional Forces</w:t>
      </w:r>
      <w:r>
        <w:rPr>
          <w:rFonts w:ascii="Verdana" w:hAnsi="Verdana"/>
          <w:color w:val="000000"/>
          <w:sz w:val="18"/>
          <w:szCs w:val="18"/>
        </w:rPr>
        <w:t xml:space="preserve">: </w:t>
      </w:r>
      <w:r w:rsidRPr="00675DB2">
        <w:rPr>
          <w:position w:val="-12"/>
        </w:rPr>
        <w:object w:dxaOrig="1100" w:dyaOrig="360">
          <v:shape id="_x0000_i1043" type="#_x0000_t75" style="width:54.75pt;height:18pt" o:ole="">
            <v:imagedata r:id="rId42" o:title=""/>
          </v:shape>
          <o:OLEObject Type="Embed" ProgID="Equation.3" ShapeID="_x0000_i1043" DrawAspect="Content" ObjectID="_1445088373" r:id="rId43"/>
        </w:object>
      </w:r>
      <w:r>
        <w:tab/>
        <w:t xml:space="preserve">     </w:t>
      </w:r>
      <w:r w:rsidRPr="007547CF">
        <w:rPr>
          <w:position w:val="-14"/>
        </w:rPr>
        <w:object w:dxaOrig="1400" w:dyaOrig="380">
          <v:shape id="_x0000_i1044" type="#_x0000_t75" style="width:69.75pt;height:18.75pt" o:ole="">
            <v:imagedata r:id="rId44" o:title=""/>
          </v:shape>
          <o:OLEObject Type="Embed" ProgID="Equation.3" ShapeID="_x0000_i1044" DrawAspect="Content" ObjectID="_1445088374" r:id="rId45"/>
        </w:object>
      </w:r>
    </w:p>
    <w:p w:rsidR="00D72B1D" w:rsidRPr="00BD17D8" w:rsidRDefault="00D72B1D" w:rsidP="00D72B1D">
      <w:pPr>
        <w:rPr>
          <w:vertAlign w:val="superscript"/>
        </w:rPr>
      </w:pPr>
      <w:r>
        <w:t xml:space="preserve">Gravitational Potential energy </w:t>
      </w:r>
      <w:proofErr w:type="gramStart"/>
      <w:r>
        <w:t xml:space="preserve">=  </w:t>
      </w:r>
      <w:r w:rsidRPr="007547CF">
        <w:rPr>
          <w:position w:val="-10"/>
        </w:rPr>
        <w:object w:dxaOrig="1219" w:dyaOrig="320">
          <v:shape id="_x0000_i1045" type="#_x0000_t75" style="width:60.75pt;height:15.75pt" o:ole="">
            <v:imagedata r:id="rId46" o:title=""/>
          </v:shape>
          <o:OLEObject Type="Embed" ProgID="Equation.3" ShapeID="_x0000_i1045" DrawAspect="Content" ObjectID="_1445088375" r:id="rId47"/>
        </w:object>
      </w:r>
      <w:proofErr w:type="gramEnd"/>
      <w:r>
        <w:t>; g = 9.8 m/s</w:t>
      </w:r>
      <w:r>
        <w:rPr>
          <w:vertAlign w:val="superscript"/>
        </w:rPr>
        <w:t>2</w:t>
      </w:r>
    </w:p>
    <w:p w:rsidR="00D72B1D" w:rsidRDefault="00D72B1D" w:rsidP="00D72B1D">
      <w:r>
        <w:t xml:space="preserve">Elastic Potential Energy = </w:t>
      </w:r>
      <w:r w:rsidRPr="007547CF">
        <w:rPr>
          <w:position w:val="-24"/>
        </w:rPr>
        <w:object w:dxaOrig="1300" w:dyaOrig="620">
          <v:shape id="_x0000_i1046" type="#_x0000_t75" style="width:65.25pt;height:30.75pt" o:ole="">
            <v:imagedata r:id="rId48" o:title=""/>
          </v:shape>
          <o:OLEObject Type="Embed" ProgID="Equation.3" ShapeID="_x0000_i1046" DrawAspect="Content" ObjectID="_1445088376" r:id="rId49"/>
        </w:object>
      </w:r>
    </w:p>
    <w:p w:rsidR="00695C43" w:rsidRPr="00D72B1D" w:rsidRDefault="00695C43" w:rsidP="00D72B1D"/>
    <w:p w:rsidR="00AD3A41" w:rsidRDefault="00BA3199" w:rsidP="00AD3A41">
      <w:pPr>
        <w:rPr>
          <w:sz w:val="18"/>
          <w:szCs w:val="18"/>
        </w:rPr>
      </w:pPr>
      <w:r>
        <w:rPr>
          <w:noProof/>
        </w:rPr>
        <w:drawing>
          <wp:inline distT="0" distB="0" distL="0" distR="0">
            <wp:extent cx="5372100" cy="5715000"/>
            <wp:effectExtent l="0" t="0" r="0" b="0"/>
            <wp:docPr id="2" name="Picture 2" descr="http://images.tutorvista.com/cms/formulaimages/83/moment-of-inertia-formul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tutorvista.com/cms/formulaimages/83/moment-of-inertia-formulas.jp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2B1D" w:rsidRDefault="00D72B1D" w:rsidP="00D72B1D">
      <w:pPr>
        <w:pStyle w:val="NormalWeb"/>
      </w:pPr>
      <w:r>
        <w:t xml:space="preserve">Parallel-axis theorem:        </w:t>
      </w:r>
      <w:r w:rsidRPr="00A75CBB">
        <w:rPr>
          <w:position w:val="-12"/>
          <w:sz w:val="20"/>
          <w:szCs w:val="20"/>
        </w:rPr>
        <w:object w:dxaOrig="1460" w:dyaOrig="380">
          <v:shape id="_x0000_i1047" type="#_x0000_t75" style="width:90.75pt;height:24pt" o:ole="">
            <v:imagedata r:id="rId51" o:title=""/>
          </v:shape>
          <o:OLEObject Type="Embed" ProgID="Equation.3" ShapeID="_x0000_i1047" DrawAspect="Content" ObjectID="_1445088377" r:id="rId52"/>
        </w:object>
      </w:r>
      <w:r>
        <w:t xml:space="preserve">                 </w:t>
      </w:r>
    </w:p>
    <w:p w:rsidR="00AD3A41" w:rsidRPr="00BA3199" w:rsidRDefault="00D72B1D" w:rsidP="00AD3A41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3528C6" w:rsidRPr="003528C6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90pt;margin-top:13.3pt;width:100.5pt;height:98.65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">
            <v:textbox style="mso-fit-shape-to-text:t">
              <w:txbxContent>
                <w:p w:rsidR="006C1306" w:rsidRDefault="006C1306">
                  <w:r>
                    <w:rPr>
                      <w:noProof/>
                    </w:rPr>
                    <w:drawing>
                      <wp:inline distT="0" distB="0" distL="0" distR="0">
                        <wp:extent cx="1076325" cy="1151935"/>
                        <wp:effectExtent l="0" t="0" r="0" b="0"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3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86343" cy="11626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  <w:r w:rsidR="00AD3A41" w:rsidRPr="00BA3199">
        <w:rPr>
          <w:sz w:val="28"/>
          <w:szCs w:val="28"/>
        </w:rPr>
        <w:t xml:space="preserve">Vector cross product: </w:t>
      </w:r>
      <m:oMath>
        <m:r>
          <w:rPr>
            <w:rFonts w:ascii="Cambria Math" w:hAnsi="Cambria Math"/>
            <w:sz w:val="28"/>
            <w:szCs w:val="28"/>
          </w:rPr>
          <m:t xml:space="preserve"> 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×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</w:rPr>
          <m:t>=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</m:oMath>
      <w:r w:rsidR="00AD3A41" w:rsidRPr="00BA319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</w:t>
      </w:r>
      <w:r w:rsidR="00AD3A41" w:rsidRPr="00BA3199">
        <w:rPr>
          <w:sz w:val="28"/>
          <w:szCs w:val="28"/>
        </w:rPr>
        <w:t xml:space="preserve">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  <m:r>
          <w:rPr>
            <w:rFonts w:ascii="Cambria Math" w:hAnsi="Cambria Math"/>
            <w:sz w:val="28"/>
            <w:szCs w:val="28"/>
          </w:rPr>
          <m:t>×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=-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k</m:t>
            </m:r>
          </m:e>
        </m:acc>
      </m:oMath>
      <w:r w:rsidR="00AD3A41" w:rsidRPr="00BA3199">
        <w:rPr>
          <w:sz w:val="28"/>
          <w:szCs w:val="28"/>
        </w:rPr>
        <w:tab/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×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=0</m:t>
        </m:r>
      </m:oMath>
    </w:p>
    <w:p w:rsidR="006C1306" w:rsidRPr="00BA3199" w:rsidRDefault="00BA3199" w:rsidP="00AD3A41">
      <w:pPr>
        <w:rPr>
          <w:sz w:val="28"/>
          <w:szCs w:val="28"/>
        </w:rPr>
      </w:pPr>
      <w:r>
        <w:rPr>
          <w:sz w:val="28"/>
          <w:szCs w:val="28"/>
        </w:rPr>
        <w:br/>
      </w:r>
      <w:r w:rsidR="006C1306" w:rsidRPr="00BA3199">
        <w:rPr>
          <w:sz w:val="28"/>
          <w:szCs w:val="28"/>
        </w:rPr>
        <w:t>Vector cross product</w:t>
      </w:r>
      <w:proofErr w:type="gramStart"/>
      <w:r w:rsidR="006C1306" w:rsidRPr="00BA3199">
        <w:rPr>
          <w:sz w:val="28"/>
          <w:szCs w:val="28"/>
        </w:rPr>
        <w:t xml:space="preserve">: </w:t>
      </w:r>
      <m:oMath>
        <w:proofErr w:type="gramEnd"/>
        <m:d>
          <m:dPr>
            <m:begChr m:val="|"/>
            <m:endChr m:val="|"/>
            <m:ctrlPr>
              <w:rPr>
                <w:rFonts w:ascii="Cambria Math" w:hAnsi="Cambria Math"/>
                <w:i/>
                <w:sz w:val="28"/>
                <w:szCs w:val="28"/>
              </w:rPr>
            </m:ctrlPr>
          </m:dPr>
          <m:e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</m:acc>
            <m:r>
              <w:rPr>
                <w:rFonts w:ascii="Cambria Math" w:hAnsi="Cambria Math"/>
                <w:sz w:val="28"/>
                <w:szCs w:val="28"/>
              </w:rPr>
              <m:t>×</m:t>
            </m:r>
            <m:acc>
              <m:accPr>
                <m:chr m:val="⃗"/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acc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b</m:t>
                </m:r>
              </m:e>
            </m:acc>
          </m:e>
        </m:d>
        <m:r>
          <w:rPr>
            <w:rFonts w:ascii="Cambria Math" w:hAnsi="Cambria Math"/>
            <w:sz w:val="28"/>
            <w:szCs w:val="28"/>
          </w:rPr>
          <m:t>=ab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sin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</m:t>
            </m:r>
          </m:e>
        </m:func>
      </m:oMath>
      <w:r w:rsidRPr="00BA3199">
        <w:rPr>
          <w:sz w:val="28"/>
          <w:szCs w:val="28"/>
        </w:rPr>
        <w:t xml:space="preserve">;  </w:t>
      </w:r>
      <m:oMath>
        <m:r>
          <w:rPr>
            <w:rFonts w:ascii="Cambria Math" w:hAnsi="Cambria Math"/>
            <w:sz w:val="28"/>
            <w:szCs w:val="28"/>
          </w:rPr>
          <m:t>a=</m:t>
        </m:r>
        <m:rad>
          <m:radPr>
            <m:degHide m:val="on"/>
            <m:ctrlPr>
              <w:rPr>
                <w:rFonts w:ascii="Cambria Math" w:hAnsi="Cambria Math"/>
                <w:i/>
                <w:sz w:val="28"/>
                <w:szCs w:val="28"/>
              </w:rPr>
            </m:ctrlPr>
          </m:radPr>
          <m:deg/>
          <m:e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y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  <m:r>
              <w:rPr>
                <w:rFonts w:ascii="Cambria Math" w:hAnsi="Cambria Math"/>
                <w:sz w:val="28"/>
                <w:szCs w:val="28"/>
              </w:rPr>
              <m:t>+</m:t>
            </m:r>
            <m:sSubSup>
              <m:sSub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z</m:t>
                </m:r>
              </m:sub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bSup>
          </m:e>
        </m:rad>
      </m:oMath>
    </w:p>
    <w:p w:rsidR="00AD3A41" w:rsidRDefault="00C830E5" w:rsidP="00D72B1D">
      <w:r w:rsidRPr="00BA3199">
        <w:rPr>
          <w:sz w:val="28"/>
          <w:szCs w:val="28"/>
        </w:rPr>
        <w:t xml:space="preserve">                                           </w:t>
      </w:r>
      <w:proofErr w:type="gramStart"/>
      <w:r w:rsidRPr="00BA3199">
        <w:rPr>
          <w:sz w:val="28"/>
          <w:szCs w:val="28"/>
        </w:rPr>
        <w:t>where</w:t>
      </w:r>
      <w:proofErr w:type="gramEnd"/>
      <w:r w:rsidRPr="00BA3199">
        <w:rPr>
          <w:sz w:val="28"/>
          <w:szCs w:val="28"/>
        </w:rPr>
        <w:t xml:space="preserve"> </w:t>
      </w:r>
      <w:r w:rsidRPr="00BA3199">
        <w:rPr>
          <w:i/>
          <w:sz w:val="28"/>
          <w:szCs w:val="28"/>
        </w:rPr>
        <w:t>θ</w:t>
      </w:r>
      <w:r w:rsidRPr="00BA3199">
        <w:rPr>
          <w:sz w:val="28"/>
          <w:szCs w:val="28"/>
        </w:rPr>
        <w:t xml:space="preserve"> is the angle between the vectors.</w:t>
      </w:r>
      <w:r w:rsidRPr="00BA3199">
        <w:t xml:space="preserve">  </w:t>
      </w:r>
      <w:r w:rsidR="00BA3199">
        <w:rPr>
          <w:sz w:val="28"/>
          <w:szCs w:val="28"/>
        </w:rPr>
        <w:br/>
      </w:r>
      <w:r w:rsidR="00AD3A41" w:rsidRPr="00BA3199">
        <w:rPr>
          <w:sz w:val="28"/>
          <w:szCs w:val="28"/>
        </w:rPr>
        <w:t xml:space="preserve">Vector dot product:  </w:t>
      </w:r>
      <m:oMath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a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acc>
          <m:accPr>
            <m:chr m:val="⃗"/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b</m:t>
            </m:r>
          </m:e>
        </m:acc>
        <m:r>
          <w:rPr>
            <w:rFonts w:ascii="Cambria Math" w:hAnsi="Cambria Math"/>
            <w:sz w:val="28"/>
            <w:szCs w:val="28"/>
          </w:rPr>
          <m:t>=ab</m:t>
        </m:r>
        <m:func>
          <m:fun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cos</m:t>
            </m:r>
          </m:fName>
          <m:e>
            <m:r>
              <w:rPr>
                <w:rFonts w:ascii="Cambria Math" w:hAnsi="Cambria Math"/>
                <w:sz w:val="28"/>
                <w:szCs w:val="28"/>
              </w:rPr>
              <m:t>θ;</m:t>
            </m:r>
          </m:e>
        </m:func>
      </m:oMath>
      <w:r w:rsidR="00AD3A41" w:rsidRPr="00BA3199">
        <w:rPr>
          <w:sz w:val="28"/>
          <w:szCs w:val="28"/>
        </w:rPr>
        <w:t xml:space="preserve">  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=1</m:t>
        </m:r>
      </m:oMath>
      <w:r w:rsidR="00AD3A41" w:rsidRPr="00BA3199">
        <w:rPr>
          <w:sz w:val="28"/>
          <w:szCs w:val="28"/>
        </w:rPr>
        <w:t xml:space="preserve">     </w:t>
      </w:r>
      <m:oMath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i</m:t>
            </m:r>
          </m:e>
        </m:acc>
        <m:r>
          <w:rPr>
            <w:rFonts w:ascii="Cambria Math" w:hAnsi="Cambria Math"/>
            <w:sz w:val="28"/>
            <w:szCs w:val="28"/>
          </w:rPr>
          <m:t>∙</m:t>
        </m:r>
        <m:acc>
          <m:accPr>
            <m:ctrlPr>
              <w:rPr>
                <w:rFonts w:ascii="Cambria Math" w:hAnsi="Cambria Math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/>
                <w:sz w:val="28"/>
                <w:szCs w:val="28"/>
              </w:rPr>
              <m:t>j</m:t>
            </m:r>
          </m:e>
        </m:acc>
      </m:oMath>
      <w:r w:rsidR="00AD3A41" w:rsidRPr="00BA3199">
        <w:rPr>
          <w:sz w:val="28"/>
          <w:szCs w:val="28"/>
        </w:rPr>
        <w:t xml:space="preserve"> = 0</w:t>
      </w:r>
    </w:p>
    <w:sectPr w:rsidR="00AD3A41" w:rsidSect="00231A1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6C6DFC"/>
    <w:multiLevelType w:val="hybridMultilevel"/>
    <w:tmpl w:val="AADC4A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B4424E"/>
    <w:multiLevelType w:val="hybridMultilevel"/>
    <w:tmpl w:val="4BEA9EC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07C28"/>
    <w:rsid w:val="00006887"/>
    <w:rsid w:val="000B4A93"/>
    <w:rsid w:val="000D5C74"/>
    <w:rsid w:val="00125633"/>
    <w:rsid w:val="001807A1"/>
    <w:rsid w:val="00181C7A"/>
    <w:rsid w:val="001D3F42"/>
    <w:rsid w:val="001E6C8D"/>
    <w:rsid w:val="00200CA7"/>
    <w:rsid w:val="00231A1C"/>
    <w:rsid w:val="002C4582"/>
    <w:rsid w:val="0034623C"/>
    <w:rsid w:val="003516BF"/>
    <w:rsid w:val="003528C6"/>
    <w:rsid w:val="00375F75"/>
    <w:rsid w:val="003A741D"/>
    <w:rsid w:val="00407C28"/>
    <w:rsid w:val="00473F1B"/>
    <w:rsid w:val="004E1E53"/>
    <w:rsid w:val="00583DB6"/>
    <w:rsid w:val="00695C43"/>
    <w:rsid w:val="006B6CC1"/>
    <w:rsid w:val="006C1306"/>
    <w:rsid w:val="006E2775"/>
    <w:rsid w:val="00781E89"/>
    <w:rsid w:val="007C2162"/>
    <w:rsid w:val="00814E7C"/>
    <w:rsid w:val="008D1CA5"/>
    <w:rsid w:val="00927F95"/>
    <w:rsid w:val="00A53183"/>
    <w:rsid w:val="00A53865"/>
    <w:rsid w:val="00A60381"/>
    <w:rsid w:val="00A67B79"/>
    <w:rsid w:val="00A75CBB"/>
    <w:rsid w:val="00AA0AE5"/>
    <w:rsid w:val="00AD3A41"/>
    <w:rsid w:val="00B34333"/>
    <w:rsid w:val="00B94992"/>
    <w:rsid w:val="00B975E7"/>
    <w:rsid w:val="00BA3199"/>
    <w:rsid w:val="00BF4FD5"/>
    <w:rsid w:val="00C830E5"/>
    <w:rsid w:val="00D61D12"/>
    <w:rsid w:val="00D72B1D"/>
    <w:rsid w:val="00D81426"/>
    <w:rsid w:val="00DD6BBD"/>
    <w:rsid w:val="00E30697"/>
    <w:rsid w:val="00E90A24"/>
    <w:rsid w:val="00E95F9E"/>
    <w:rsid w:val="00F11D15"/>
    <w:rsid w:val="00F218AC"/>
    <w:rsid w:val="00F50638"/>
    <w:rsid w:val="00FF1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C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407C28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1C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1C7A"/>
    <w:rPr>
      <w:rFonts w:ascii="Tahoma" w:eastAsia="Times New Roman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6C130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oleObject" Target="embeddings/oleObject17.bin"/><Relationship Id="rId21" Type="http://schemas.openxmlformats.org/officeDocument/2006/relationships/oleObject" Target="embeddings/oleObject8.bin"/><Relationship Id="rId34" Type="http://schemas.openxmlformats.org/officeDocument/2006/relationships/image" Target="media/image15.wmf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3.jpeg"/><Relationship Id="rId55" Type="http://schemas.openxmlformats.org/officeDocument/2006/relationships/theme" Target="theme/theme1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2.bin"/><Relationship Id="rId41" Type="http://schemas.openxmlformats.org/officeDocument/2006/relationships/oleObject" Target="embeddings/oleObject18.bin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image" Target="media/image25.png"/><Relationship Id="rId5" Type="http://schemas.openxmlformats.org/officeDocument/2006/relationships/webSettings" Target="webSettings.xml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10" Type="http://schemas.openxmlformats.org/officeDocument/2006/relationships/image" Target="media/image3.wmf"/><Relationship Id="rId19" Type="http://schemas.openxmlformats.org/officeDocument/2006/relationships/oleObject" Target="embeddings/oleObject7.bin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oleObject" Target="embeddings/oleObject23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8" Type="http://schemas.openxmlformats.org/officeDocument/2006/relationships/image" Target="media/image2.wmf"/><Relationship Id="rId51" Type="http://schemas.openxmlformats.org/officeDocument/2006/relationships/image" Target="media/image24.wmf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1692FC-4ADD-4ECF-8C9E-AFDF6A7FD1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Winthrop University</Company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mahesp</dc:creator>
  <cp:keywords/>
  <dc:description/>
  <cp:lastModifiedBy>mahesp</cp:lastModifiedBy>
  <cp:revision>5</cp:revision>
  <cp:lastPrinted>2013-11-04T21:26:00Z</cp:lastPrinted>
  <dcterms:created xsi:type="dcterms:W3CDTF">2013-11-04T19:36:00Z</dcterms:created>
  <dcterms:modified xsi:type="dcterms:W3CDTF">2013-11-04T21:39:00Z</dcterms:modified>
</cp:coreProperties>
</file>