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DD" w:rsidRDefault="00C70710">
      <w:r>
        <w:t>PHYS 211</w:t>
      </w:r>
      <w:r>
        <w:tab/>
        <w:t>Sample Final Question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6"/>
        <w:gridCol w:w="8914"/>
      </w:tblGrid>
      <w:tr w:rsidR="00C70710" w:rsidRPr="00C70710" w:rsidTr="00C70710">
        <w:trPr>
          <w:tblCellSpacing w:w="0" w:type="dxa"/>
        </w:trPr>
        <w:tc>
          <w:tcPr>
            <w:tcW w:w="0" w:type="auto"/>
            <w:noWrap/>
            <w:hideMark/>
          </w:tcPr>
          <w:p w:rsidR="00C70710" w:rsidRPr="00C70710" w:rsidRDefault="00C70710" w:rsidP="00C70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•43   </w:t>
            </w:r>
          </w:p>
        </w:tc>
        <w:tc>
          <w:tcPr>
            <w:tcW w:w="5000" w:type="pct"/>
            <w:hideMark/>
          </w:tcPr>
          <w:tbl>
            <w:tblPr>
              <w:tblpPr w:leftFromText="45" w:rightFromText="45" w:vertAnchor="text" w:tblpXSpec="right" w:tblpYSpec="center"/>
              <w:tblW w:w="9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C70710" w:rsidRPr="00C70710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C70710" w:rsidRPr="00C70710" w:rsidRDefault="00C70710" w:rsidP="00C70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7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70710" w:rsidRPr="00C70710" w:rsidRDefault="00C70710" w:rsidP="00C7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34010" cy="144780"/>
                  <wp:effectExtent l="19050" t="0" r="8890" b="0"/>
                  <wp:docPr id="1" name="Picture 1" descr="http://edugen.wileyplus.com/edugen/courses/crs4957/common/art/ssm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plus.com/edugen/courses/crs4957/common/art/ssm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In Fig. </w:t>
            </w:r>
            <w:hyperlink r:id="rId6" w:tgtFrame="_blank" w:history="1">
              <w:r w:rsidRPr="00C707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17-40</w:t>
              </w:r>
            </w:hyperlink>
            <w:r w:rsidRPr="00C70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07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C70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 small loudspeaker driven by an audio oscillator with a frequency that is varied from 1000 Hz to 2000 Hz, and </w:t>
            </w:r>
            <w:r w:rsidRPr="00C707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C70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 cylindrical pipe with two open ends and a length of 45.7 cm. The speed of sound in the air-filled pipe is </w:t>
            </w:r>
            <w:proofErr w:type="gramStart"/>
            <w:r w:rsidRPr="00C70710">
              <w:rPr>
                <w:rFonts w:ascii="Times New Roman" w:eastAsia="Times New Roman" w:hAnsi="Times New Roman" w:cs="Times New Roman"/>
                <w:sz w:val="24"/>
                <w:szCs w:val="24"/>
              </w:rPr>
              <w:t>344 m/s.</w:t>
            </w:r>
            <w:proofErr w:type="gramEnd"/>
            <w:r w:rsidRPr="00C70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(a) Sketch the first three modes of vibrations.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71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C70710">
              <w:rPr>
                <w:rFonts w:ascii="Times New Roman" w:eastAsia="Times New Roman" w:hAnsi="Times New Roman" w:cs="Times New Roman"/>
                <w:sz w:val="24"/>
                <w:szCs w:val="24"/>
              </w:rPr>
              <w:t>) At how many frequencies does the sound from the loudspeaker set up resonance in the pipe? What are the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C70710">
              <w:rPr>
                <w:rFonts w:ascii="Times New Roman" w:eastAsia="Times New Roman" w:hAnsi="Times New Roman" w:cs="Times New Roman"/>
                <w:sz w:val="24"/>
                <w:szCs w:val="24"/>
              </w:rPr>
              <w:t>) lowest and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C70710">
              <w:rPr>
                <w:rFonts w:ascii="Times New Roman" w:eastAsia="Times New Roman" w:hAnsi="Times New Roman" w:cs="Times New Roman"/>
                <w:sz w:val="24"/>
                <w:szCs w:val="24"/>
              </w:rPr>
              <w:t>) second lowest frequencies at which resonance occurs?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8616"/>
            </w:tblGrid>
            <w:tr w:rsidR="00C70710" w:rsidRPr="00C70710" w:rsidTr="00C707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0710" w:rsidRPr="00C70710" w:rsidRDefault="00C70710" w:rsidP="00C70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9230" cy="189230"/>
                        <wp:effectExtent l="0" t="0" r="0" b="0"/>
                        <wp:docPr id="2" name="Picture 2" descr="http://edugen.wileyplus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edugen.wileyplus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30"/>
                  </w:tblGrid>
                  <w:tr w:rsidR="00C70710" w:rsidRPr="00C7071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0710" w:rsidRPr="00C70710" w:rsidRDefault="00C70710" w:rsidP="00C707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350" cy="56515"/>
                              <wp:effectExtent l="0" t="0" r="0" b="0"/>
                              <wp:docPr id="3" name="Picture 3" descr="http://edugen.wileyplus.com/edugen/courses/crs4957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edugen.wileyplus.com/edugen/courses/crs4957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565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70710" w:rsidRPr="00C7071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30"/>
                        </w:tblGrid>
                        <w:tr w:rsidR="00C70710" w:rsidRPr="00C7071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30"/>
                              </w:tblGrid>
                              <w:tr w:rsidR="00C70710" w:rsidRPr="00C7071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0710" w:rsidRPr="00C70710" w:rsidRDefault="00C70710" w:rsidP="00C7071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6350" cy="56515"/>
                                          <wp:effectExtent l="0" t="0" r="0" b="0"/>
                                          <wp:docPr id="4" name="Picture 4" descr="http://edugen.wileyplus.com/edugen/courses/crs4957/common/art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edugen.wileyplus.com/edugen/courses/crs4957/common/art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350" cy="565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70710" w:rsidRPr="00C7071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70710" w:rsidRPr="00C70710" w:rsidRDefault="00C70710" w:rsidP="00C707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946150" cy="1141730"/>
                                          <wp:effectExtent l="19050" t="0" r="6350" b="0"/>
                                          <wp:docPr id="5" name="Picture 5" descr="http://edugen.wileyplus.com/edugen/courses/crs4957/halliday9118/halliday9088c17/image_n/nt0057-y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://edugen.wileyplus.com/edugen/courses/crs4957/halliday9118/halliday9088c17/image_n/nt0057-y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46150" cy="11417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70710" w:rsidRPr="00C70710" w:rsidRDefault="00C70710" w:rsidP="00C707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70710" w:rsidRPr="00C70710" w:rsidRDefault="00C70710" w:rsidP="00C707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70710" w:rsidRPr="00C70710" w:rsidRDefault="00C70710" w:rsidP="00C70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70710" w:rsidRPr="00C70710" w:rsidRDefault="00C70710" w:rsidP="00C7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0710" w:rsidRDefault="00C70710"/>
    <w:sectPr w:rsidR="00C70710" w:rsidSect="009A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C70710"/>
    <w:rsid w:val="002031B6"/>
    <w:rsid w:val="009A3FDD"/>
    <w:rsid w:val="00C7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blem-number-1">
    <w:name w:val="problem-number-1"/>
    <w:basedOn w:val="DefaultParagraphFont"/>
    <w:rsid w:val="00C70710"/>
  </w:style>
  <w:style w:type="character" w:styleId="Hyperlink">
    <w:name w:val="Hyperlink"/>
    <w:basedOn w:val="DefaultParagraphFont"/>
    <w:uiPriority w:val="99"/>
    <w:semiHidden/>
    <w:unhideWhenUsed/>
    <w:rsid w:val="00C707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gen.wileyplus.com/edugen/courses/crs4957/halliday9118/halliday9088c17/halliday9118/halliday9088c17/halliday9088c17xlinks.xform?id=halliday9088c17-fig-0040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javascript:parent.xlinkobject('halliday1813c17-prob-0008',%20'xlinks_db.xml'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>Winthrop University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1</cp:revision>
  <dcterms:created xsi:type="dcterms:W3CDTF">2013-11-25T15:56:00Z</dcterms:created>
  <dcterms:modified xsi:type="dcterms:W3CDTF">2013-11-25T15:58:00Z</dcterms:modified>
</cp:coreProperties>
</file>