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0771" w14:textId="7B7B7F4B" w:rsidR="00553D39" w:rsidRPr="004028A8" w:rsidRDefault="00E70523" w:rsidP="00860AB1">
      <w:pPr>
        <w:spacing w:before="100" w:beforeAutospacing="1" w:after="100" w:afterAutospacing="1"/>
      </w:pPr>
      <w:r>
        <w:rPr>
          <w:b/>
          <w:bCs/>
          <w:sz w:val="27"/>
          <w:szCs w:val="27"/>
        </w:rPr>
        <w:t>PHYS 201L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2E0C90">
        <w:rPr>
          <w:b/>
          <w:bCs/>
          <w:sz w:val="27"/>
          <w:szCs w:val="27"/>
        </w:rPr>
        <w:t>Rotational Motion</w:t>
      </w:r>
      <w:r w:rsidR="002E0C90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</w:t>
      </w:r>
      <w:r w:rsidR="002E0C90">
        <w:rPr>
          <w:b/>
          <w:bCs/>
          <w:sz w:val="27"/>
          <w:szCs w:val="27"/>
        </w:rPr>
        <w:t>Name:_____________________ </w:t>
      </w:r>
      <w:r>
        <w:rPr>
          <w:b/>
          <w:bCs/>
          <w:sz w:val="27"/>
          <w:szCs w:val="27"/>
        </w:rPr>
        <w:br/>
      </w:r>
      <w:r>
        <w:t>Partner(s):____________________________</w:t>
      </w:r>
      <w:r w:rsidR="00860AB1">
        <w:t>__________</w:t>
      </w:r>
      <w:r>
        <w:t>______________________</w:t>
      </w:r>
      <w:r w:rsidR="00860AB1">
        <w:br/>
      </w:r>
      <w:r w:rsidR="00553D39">
        <w:rPr>
          <w:b/>
          <w:bCs/>
        </w:rPr>
        <w:t xml:space="preserve">DATA Table A:          </w:t>
      </w:r>
      <w:r w:rsidR="00553D39">
        <w:t>g = 9.8 m/s</w:t>
      </w:r>
      <w:r w:rsidR="00553D39">
        <w:rPr>
          <w:vertAlign w:val="superscript"/>
        </w:rPr>
        <w:t>2</w:t>
      </w:r>
      <w:r w:rsidR="00553D39">
        <w:rPr>
          <w:vertAlign w:val="superscript"/>
        </w:rPr>
        <w:tab/>
        <w:t xml:space="preserve">                       </w:t>
      </w:r>
      <m:oMath>
        <m:r>
          <w:rPr>
            <w:rFonts w:ascii="Cambria Math" w:hAnsi="Cambria Math"/>
          </w:rPr>
          <m:t>%Difference=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Difference</m:t>
                </m:r>
              </m:e>
            </m:d>
          </m:num>
          <m:den>
            <m:r>
              <w:rPr>
                <w:rFonts w:ascii="Cambria Math" w:hAnsi="Cambria Math"/>
              </w:rPr>
              <m:t>Average</m:t>
            </m:r>
          </m:den>
        </m:f>
        <m:r>
          <w:rPr>
            <w:rFonts w:ascii="Cambria Math" w:hAnsi="Cambria Math"/>
          </w:rPr>
          <m:t>×100</m:t>
        </m:r>
      </m:oMath>
    </w:p>
    <w:tbl>
      <w:tblPr>
        <w:tblW w:w="5445" w:type="pct"/>
        <w:tblCellSpacing w:w="15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2"/>
        <w:gridCol w:w="1594"/>
        <w:gridCol w:w="1863"/>
        <w:gridCol w:w="2125"/>
        <w:gridCol w:w="1418"/>
      </w:tblGrid>
      <w:tr w:rsidR="00553D39" w14:paraId="100AD161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A74B6" w14:textId="77777777" w:rsidR="00553D39" w:rsidRDefault="00553D39" w:rsidP="006B6896">
            <w: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C2ADB" w14:textId="77777777" w:rsidR="00553D39" w:rsidRDefault="00553D39" w:rsidP="006B6896">
            <w:r>
              <w:t xml:space="preserve">Acceleration, </w:t>
            </w:r>
            <w:r w:rsidRPr="00724EC4">
              <w:rPr>
                <w:i/>
                <w:iCs/>
              </w:rPr>
              <w:t>a</w:t>
            </w:r>
            <w:r>
              <w:t xml:space="preserve">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4EB00" w14:textId="77777777" w:rsidR="00553D39" w:rsidRDefault="00553D39" w:rsidP="006B6896">
            <w:pPr>
              <w:pStyle w:val="NormalWeb"/>
            </w:pPr>
            <w:r w:rsidRPr="00724EC4">
              <w:rPr>
                <w:i/>
                <w:iCs/>
              </w:rPr>
              <w:t>I</w:t>
            </w:r>
            <w:r>
              <w:t xml:space="preserve">, </w:t>
            </w:r>
            <w:proofErr w:type="spellStart"/>
            <w:r>
              <w:t>Exptal</w:t>
            </w:r>
            <w:proofErr w:type="spellEnd"/>
            <w:r>
              <w:rPr>
                <w:vertAlign w:val="superscript"/>
              </w:rPr>
              <w:t>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br/>
            </w:r>
            <m:oMath>
              <m:r>
                <w:rPr>
                  <w:rFonts w:ascii="Cambria Math" w:hAnsi="Cambria Math"/>
                </w:rPr>
                <m:t>I=113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 w:rsidRPr="00B26E76">
              <w:t xml:space="preserve">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84354" w14:textId="77777777" w:rsidR="00553D39" w:rsidRDefault="00553D39" w:rsidP="006B6896"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T</w:t>
            </w:r>
            <w:r>
              <w:t>, Theory</w:t>
            </w:r>
            <w:r>
              <w:rPr>
                <w:vertAlign w:val="superscript"/>
              </w:rPr>
              <w:t>**</w:t>
            </w:r>
            <w:r>
              <w:t>(g.cm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BCFAC" w14:textId="77777777" w:rsidR="00553D39" w:rsidRDefault="00553D39" w:rsidP="006B6896">
            <w:r>
              <w:t>% Difference</w:t>
            </w:r>
          </w:p>
        </w:tc>
      </w:tr>
      <w:tr w:rsidR="00553D39" w14:paraId="7A0B0FA1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F2C31" w14:textId="77777777" w:rsidR="00553D39" w:rsidRDefault="00553D39" w:rsidP="006B6896">
            <w:r>
              <w:t xml:space="preserve">Pulley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EFEE3" w14:textId="77777777"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50EF3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B5ADE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9D849" w14:textId="77777777" w:rsidR="00553D39" w:rsidRDefault="00553D39" w:rsidP="006B6896">
            <w:r>
              <w:br/>
              <w:t>XXXXXXX</w:t>
            </w:r>
          </w:p>
        </w:tc>
      </w:tr>
      <w:tr w:rsidR="00553D39" w14:paraId="0F63F209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38CA6" w14:textId="77777777" w:rsidR="00553D39" w:rsidRDefault="00553D39" w:rsidP="006B6896">
            <w:r>
              <w:t>Pulley &amp; Rod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78B35" w14:textId="77777777" w:rsidR="00553D39" w:rsidRDefault="00553D39" w:rsidP="006B6896"/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42DFF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55CE3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954B9" w14:textId="77777777" w:rsidR="00553D39" w:rsidRDefault="00553D39" w:rsidP="006B6896">
            <w:r>
              <w:br/>
              <w:t>XXXXXXX</w:t>
            </w:r>
          </w:p>
        </w:tc>
      </w:tr>
      <w:tr w:rsidR="00553D39" w14:paraId="63110FE5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8F8EC" w14:textId="77777777" w:rsidR="00553D39" w:rsidRDefault="00553D39" w:rsidP="006B6896">
            <w:r>
              <w:t>Pulley, Rod, &amp; Two Masses at 5 cm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22B4E" w14:textId="77777777" w:rsidR="00553D39" w:rsidRDefault="00553D39" w:rsidP="006B6896"/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44AAC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15B5D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ABF13" w14:textId="77777777" w:rsidR="00553D39" w:rsidRDefault="00553D39" w:rsidP="006B6896">
            <w:r>
              <w:br/>
              <w:t>XXXXXXX</w:t>
            </w:r>
          </w:p>
        </w:tc>
      </w:tr>
      <w:tr w:rsidR="00553D39" w14:paraId="1C8C51E2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BB5C9" w14:textId="77777777" w:rsidR="00553D39" w:rsidRDefault="00553D39" w:rsidP="006B6896">
            <w:r>
              <w:t>Two Masses at 5 cm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9A196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8A87E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4E209" w14:textId="77777777" w:rsidR="00553D39" w:rsidRDefault="00553D39" w:rsidP="006B6896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03B47" w14:textId="77777777" w:rsidR="00553D39" w:rsidRDefault="00553D39" w:rsidP="006B6896"/>
          <w:p w14:paraId="6D8EDB9F" w14:textId="77777777" w:rsidR="00553D39" w:rsidRDefault="00553D39" w:rsidP="006B6896"/>
        </w:tc>
      </w:tr>
      <w:tr w:rsidR="00553D39" w14:paraId="6E2F820E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E0CF7" w14:textId="77777777" w:rsidR="00553D39" w:rsidRDefault="00553D39" w:rsidP="006B6896">
            <w:r>
              <w:t>Rod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42C9B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01E16" w14:textId="77777777" w:rsidR="00553D39" w:rsidRDefault="00553D39" w:rsidP="006B6896"/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EFB6D" w14:textId="77777777" w:rsidR="00553D39" w:rsidRDefault="00553D39" w:rsidP="006B6896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0385F" w14:textId="77777777" w:rsidR="00553D39" w:rsidRDefault="00553D39" w:rsidP="006B6896">
            <w:r>
              <w:br/>
            </w:r>
          </w:p>
        </w:tc>
      </w:tr>
      <w:tr w:rsidR="00553D39" w14:paraId="7DD22F06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D425B" w14:textId="77777777" w:rsidR="00553D39" w:rsidRDefault="00553D39" w:rsidP="006B6896">
            <w:r>
              <w:t>Pulley &amp; 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76CDC" w14:textId="77777777"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7F88F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7481C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642EB" w14:textId="77777777" w:rsidR="00553D39" w:rsidRDefault="00553D39" w:rsidP="006B6896">
            <w:r>
              <w:br/>
              <w:t>XXXXXXX</w:t>
            </w:r>
          </w:p>
        </w:tc>
      </w:tr>
      <w:tr w:rsidR="00553D39" w14:paraId="1945E4A1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2EA8D" w14:textId="77777777" w:rsidR="00553D39" w:rsidRDefault="00553D39" w:rsidP="006B6896">
            <w:r>
              <w:t>Disk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CCFF5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2AE57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70C42" w14:textId="77777777" w:rsidR="00553D39" w:rsidRDefault="00553D39" w:rsidP="006B689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E12D9" w14:textId="77777777" w:rsidR="00553D39" w:rsidRDefault="00553D39" w:rsidP="006B6896">
            <w:r>
              <w:br/>
            </w:r>
          </w:p>
        </w:tc>
      </w:tr>
      <w:tr w:rsidR="00553D39" w14:paraId="483ACC7C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0A724" w14:textId="77777777" w:rsidR="00553D39" w:rsidRDefault="00553D39" w:rsidP="006B6896">
            <w:r>
              <w:t>Pulley, Disk &amp; Ring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8E1D2" w14:textId="77777777" w:rsidR="00553D39" w:rsidRDefault="00553D39" w:rsidP="006B6896">
            <w: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C3C03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70959" w14:textId="77777777" w:rsidR="00553D39" w:rsidRDefault="00553D39" w:rsidP="006B6896">
            <w:r>
              <w:t>XXXXXXXXXXX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E4F09" w14:textId="77777777" w:rsidR="00553D39" w:rsidRDefault="00553D39" w:rsidP="006B6896">
            <w:r>
              <w:br/>
              <w:t>XXXXXXX</w:t>
            </w:r>
          </w:p>
        </w:tc>
      </w:tr>
      <w:tr w:rsidR="00553D39" w14:paraId="5FEA5FEF" w14:textId="77777777" w:rsidTr="006B689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37E14" w14:textId="77777777" w:rsidR="00553D39" w:rsidRDefault="00553D39" w:rsidP="006B6896">
            <w:r>
              <w:t xml:space="preserve">Ring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86E40" w14:textId="77777777" w:rsidR="00553D39" w:rsidRDefault="00553D39" w:rsidP="006B6896">
            <w:r>
              <w:t>XXXXXXXX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A74CD" w14:textId="77777777" w:rsidR="00553D39" w:rsidRDefault="00553D39" w:rsidP="006B6896">
            <w: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FB782" w14:textId="77777777" w:rsidR="00553D39" w:rsidRDefault="00553D39" w:rsidP="006B6896">
            <w: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FEAAA" w14:textId="77777777" w:rsidR="00553D39" w:rsidRDefault="00553D39" w:rsidP="006B6896">
            <w:r>
              <w:t> </w:t>
            </w:r>
            <w:r>
              <w:br/>
            </w:r>
          </w:p>
        </w:tc>
      </w:tr>
    </w:tbl>
    <w:p w14:paraId="3D6F4E68" w14:textId="4BCF501D" w:rsidR="00553D39" w:rsidRDefault="00553D39" w:rsidP="00553D39">
      <w:pPr>
        <w:pStyle w:val="NormalWeb"/>
      </w:pP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 xml:space="preserve">, </w:t>
      </w:r>
      <w:proofErr w:type="gramStart"/>
      <w:r>
        <w:t>For</w:t>
      </w:r>
      <w:proofErr w:type="gramEnd"/>
      <w:r>
        <w:t xml:space="preserve"> 2 point masses are obtained by subtracting the Pulley-Rod value from </w:t>
      </w:r>
      <w:r>
        <w:br/>
        <w:t>the Pulley-Rod + Two M’s values.</w:t>
      </w:r>
      <w:r>
        <w:tab/>
      </w:r>
      <w:r>
        <w:br/>
        <w:t xml:space="preserve"> </w:t>
      </w: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>, for the rod is obtained by subtracting the pulley value from the pulley &amp; rod value.</w:t>
      </w:r>
      <w:r>
        <w:br/>
      </w:r>
      <w:r>
        <w:rPr>
          <w:vertAlign w:val="superscript"/>
        </w:rPr>
        <w:t>*</w:t>
      </w:r>
      <w:r w:rsidRPr="00724EC4">
        <w:rPr>
          <w:i/>
          <w:iCs/>
        </w:rPr>
        <w:t>I</w:t>
      </w:r>
      <w:r>
        <w:t>, for the disk is obtained by subtracting the pulley value from the pulley &amp; disk value.</w:t>
      </w:r>
      <w:r w:rsidR="003D3B43">
        <w:br/>
      </w:r>
      <w:r w:rsidR="003D3B43">
        <w:rPr>
          <w:vertAlign w:val="superscript"/>
        </w:rPr>
        <w:t>**</w:t>
      </w:r>
      <w:r w:rsidR="003D3B43" w:rsidRPr="003D3B43">
        <w:t xml:space="preserve"> </w:t>
      </w:r>
      <w:r w:rsidR="003D3B43">
        <w:t xml:space="preserve">Moment of inertia of point masses: </w:t>
      </w:r>
      <m:oMath>
        <m:r>
          <w:rPr>
            <w:rFonts w:ascii="Cambria Math" w:hAnsi="Cambria Math"/>
          </w:rPr>
          <m:t>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3D3B43">
        <w:br/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(rod) = (1/12)m</w:t>
      </w:r>
      <w:r w:rsidR="003D3B43">
        <w:rPr>
          <w:i/>
          <w:iCs/>
        </w:rPr>
        <w:t>L</w:t>
      </w:r>
      <w:r w:rsidR="003D3B43" w:rsidRPr="00724EC4">
        <w:rPr>
          <w:i/>
          <w:iCs/>
          <w:vertAlign w:val="superscript"/>
        </w:rPr>
        <w:t>2</w:t>
      </w:r>
      <w:r w:rsidR="003D3B43">
        <w:rPr>
          <w:i/>
          <w:iCs/>
          <w:vertAlign w:val="superscript"/>
        </w:rPr>
        <w:t xml:space="preserve">                  </w:t>
      </w:r>
      <w:r w:rsidR="003D3B43"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(disk) = 0.5 </w:t>
      </w:r>
      <w:r w:rsidR="003D3B43" w:rsidRPr="00724EC4">
        <w:rPr>
          <w:i/>
          <w:iCs/>
        </w:rPr>
        <w:t>MR</w:t>
      </w:r>
      <w:r w:rsidR="003D3B43" w:rsidRPr="00724EC4">
        <w:rPr>
          <w:i/>
          <w:iCs/>
          <w:vertAlign w:val="superscript"/>
        </w:rPr>
        <w:t>2</w:t>
      </w:r>
      <w:r w:rsidR="003D3B43">
        <w:t xml:space="preserve">;     </w:t>
      </w:r>
      <w:r w:rsidR="003D3B43">
        <w:rPr>
          <w:vertAlign w:val="superscript"/>
        </w:rPr>
        <w:t>**</w:t>
      </w:r>
      <w:r w:rsidR="003D3B43" w:rsidRPr="00724EC4">
        <w:rPr>
          <w:i/>
          <w:iCs/>
        </w:rPr>
        <w:t>I</w:t>
      </w:r>
      <w:r w:rsidR="003D3B43" w:rsidRPr="00724EC4">
        <w:rPr>
          <w:i/>
          <w:iCs/>
          <w:vertAlign w:val="subscript"/>
        </w:rPr>
        <w:t>T</w:t>
      </w:r>
      <w:r w:rsidR="003D3B43">
        <w:t xml:space="preserve"> (Ring) = 0.5 </w:t>
      </w:r>
      <w:r w:rsidR="003D3B43" w:rsidRPr="00724EC4">
        <w:rPr>
          <w:i/>
          <w:iCs/>
        </w:rPr>
        <w:t>M</w:t>
      </w:r>
      <w:r w:rsidR="003D3B43" w:rsidRPr="00724EC4">
        <w:rPr>
          <w:i/>
          <w:iCs/>
          <w:vertAlign w:val="subscript"/>
        </w:rPr>
        <w:t>1</w:t>
      </w:r>
      <w:r w:rsidR="003D3B43" w:rsidRPr="00724EC4">
        <w:rPr>
          <w:i/>
          <w:iCs/>
        </w:rPr>
        <w:t>(R</w:t>
      </w:r>
      <w:r w:rsidR="003D3B43" w:rsidRPr="00724EC4">
        <w:rPr>
          <w:i/>
          <w:iCs/>
          <w:vertAlign w:val="subscript"/>
        </w:rPr>
        <w:t>1</w:t>
      </w:r>
      <w:r w:rsidR="003D3B43" w:rsidRPr="00724EC4">
        <w:rPr>
          <w:i/>
          <w:iCs/>
          <w:vertAlign w:val="superscript"/>
        </w:rPr>
        <w:t>2</w:t>
      </w:r>
      <w:r w:rsidR="003D3B43" w:rsidRPr="00724EC4">
        <w:rPr>
          <w:i/>
          <w:iCs/>
        </w:rPr>
        <w:t xml:space="preserve"> +R</w:t>
      </w:r>
      <w:r w:rsidR="003D3B43" w:rsidRPr="00724EC4">
        <w:rPr>
          <w:i/>
          <w:iCs/>
          <w:vertAlign w:val="subscript"/>
        </w:rPr>
        <w:t>2</w:t>
      </w:r>
      <w:r w:rsidR="003D3B43" w:rsidRPr="00724EC4">
        <w:rPr>
          <w:i/>
          <w:iCs/>
          <w:vertAlign w:val="superscript"/>
        </w:rPr>
        <w:t>2</w:t>
      </w:r>
      <w:r w:rsidR="003D3B43" w:rsidRPr="00724EC4">
        <w:rPr>
          <w:i/>
          <w:iCs/>
        </w:rPr>
        <w:t xml:space="preserve"> )</w:t>
      </w:r>
      <w:r w:rsidR="003D3B43">
        <w:t>;</w:t>
      </w:r>
      <w:r>
        <w:br/>
      </w:r>
      <w:r>
        <w:br/>
      </w:r>
      <w:r w:rsidRPr="00E32A49">
        <w:rPr>
          <w:u w:val="single"/>
        </w:rPr>
        <w:t xml:space="preserve">Data for calculating </w:t>
      </w:r>
      <w:r w:rsidRPr="00E32A49">
        <w:rPr>
          <w:i/>
          <w:iCs/>
          <w:u w:val="single"/>
        </w:rPr>
        <w:t>I</w:t>
      </w:r>
      <w:r w:rsidRPr="00E32A49">
        <w:rPr>
          <w:i/>
          <w:iCs/>
          <w:u w:val="single"/>
          <w:vertAlign w:val="subscript"/>
        </w:rPr>
        <w:t>T</w:t>
      </w:r>
      <w:r w:rsidRPr="00E32A49">
        <w:rPr>
          <w:u w:val="single"/>
        </w:rPr>
        <w:t>:</w:t>
      </w:r>
      <w:r>
        <w:rPr>
          <w:u w:val="single"/>
        </w:rPr>
        <w:br/>
      </w:r>
      <w:r>
        <w:t>Mass of a point mass = ________Length of rod = L = ______Mass of rod = m = ______</w:t>
      </w:r>
      <w:r>
        <w:br/>
        <w:t xml:space="preserve">Mass of the gray disk = </w:t>
      </w:r>
      <w:r w:rsidRPr="00724EC4">
        <w:rPr>
          <w:i/>
          <w:iCs/>
        </w:rPr>
        <w:t>M</w:t>
      </w:r>
      <w:r>
        <w:t xml:space="preserve"> = _______ Mass of black ring = </w:t>
      </w:r>
      <w:r w:rsidRPr="00724EC4">
        <w:rPr>
          <w:i/>
          <w:iCs/>
        </w:rPr>
        <w:t>M</w:t>
      </w:r>
      <w:r w:rsidRPr="00724EC4">
        <w:rPr>
          <w:i/>
          <w:iCs/>
          <w:vertAlign w:val="subscript"/>
        </w:rPr>
        <w:t>1</w:t>
      </w:r>
      <w:r>
        <w:t xml:space="preserve"> = ______________</w:t>
      </w:r>
    </w:p>
    <w:tbl>
      <w:tblPr>
        <w:tblW w:w="409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9"/>
        <w:gridCol w:w="1771"/>
        <w:gridCol w:w="2038"/>
      </w:tblGrid>
      <w:tr w:rsidR="00553D39" w14:paraId="4E4D607B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FCBE9" w14:textId="77777777" w:rsidR="00553D39" w:rsidRPr="00E32A49" w:rsidRDefault="00553D39" w:rsidP="006B6896">
            <w:pPr>
              <w:rPr>
                <w:u w:val="single"/>
              </w:rPr>
            </w:pPr>
            <w:r>
              <w:t> </w:t>
            </w:r>
            <w:r w:rsidRPr="00E32A49">
              <w:rPr>
                <w:u w:val="single"/>
              </w:rPr>
              <w:t>Dimensions of the ring &amp;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EAB92" w14:textId="77777777" w:rsidR="00553D39" w:rsidRDefault="00553D39" w:rsidP="006B6896">
            <w:r>
              <w:t>Diameter (cm)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8D8AE" w14:textId="77777777" w:rsidR="00553D39" w:rsidRDefault="00553D39" w:rsidP="006B6896">
            <w:r>
              <w:t>Radius (cm)</w:t>
            </w:r>
          </w:p>
        </w:tc>
      </w:tr>
      <w:tr w:rsidR="00553D39" w14:paraId="7CF8B7CD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B1D49" w14:textId="77777777" w:rsidR="00553D39" w:rsidRDefault="00553D39" w:rsidP="006B6896">
            <w:r>
              <w:t>Inside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F41C0" w14:textId="77777777"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A407C" w14:textId="77777777" w:rsidR="00553D39" w:rsidRDefault="00553D39" w:rsidP="006B6896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</w:tr>
      <w:tr w:rsidR="00553D39" w14:paraId="553E7219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01CE5" w14:textId="77777777" w:rsidR="00553D39" w:rsidRDefault="00553D39" w:rsidP="006B6896">
            <w:r>
              <w:t>Outside of black ring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16CE9" w14:textId="77777777"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BF9E4" w14:textId="77777777" w:rsidR="00553D39" w:rsidRDefault="00553D39" w:rsidP="006B6896">
            <w:r w:rsidRPr="00724EC4">
              <w:rPr>
                <w:i/>
                <w:iCs/>
              </w:rPr>
              <w:t>R</w:t>
            </w:r>
            <w:r w:rsidRPr="00724EC4">
              <w:rPr>
                <w:i/>
                <w:iCs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</w:tr>
      <w:tr w:rsidR="00553D39" w14:paraId="50B4781C" w14:textId="77777777" w:rsidTr="006B6896">
        <w:trPr>
          <w:tblCellSpacing w:w="15" w:type="dxa"/>
        </w:trPr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C13DB" w14:textId="77777777" w:rsidR="00553D39" w:rsidRDefault="00553D39" w:rsidP="006B6896">
            <w:r>
              <w:t>Gray disk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28C2D" w14:textId="77777777" w:rsidR="00553D39" w:rsidRDefault="00553D39" w:rsidP="006B6896">
            <w:r>
              <w:t> 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88F76" w14:textId="77777777" w:rsidR="00553D39" w:rsidRDefault="00553D39" w:rsidP="006B6896">
            <w:r w:rsidRPr="00724EC4">
              <w:rPr>
                <w:i/>
                <w:iCs/>
              </w:rPr>
              <w:t>R</w:t>
            </w:r>
            <w:r>
              <w:t>  =</w:t>
            </w:r>
          </w:p>
        </w:tc>
      </w:tr>
    </w:tbl>
    <w:p w14:paraId="3670A6A2" w14:textId="77777777" w:rsidR="002E0C90" w:rsidRDefault="00A80D0F" w:rsidP="009820B4">
      <w:pPr>
        <w:pStyle w:val="NormalWeb"/>
      </w:pPr>
      <w:r w:rsidRPr="00553D39">
        <w:rPr>
          <w:b/>
        </w:rPr>
        <w:lastRenderedPageBreak/>
        <w:t>B</w:t>
      </w:r>
      <w:r w:rsidR="002E0C90">
        <w:rPr>
          <w:b/>
          <w:bCs/>
          <w:sz w:val="27"/>
          <w:szCs w:val="27"/>
        </w:rPr>
        <w:t>. Angular Momentum</w:t>
      </w:r>
      <w:r w:rsidR="00D14945">
        <w:rPr>
          <w:b/>
          <w:bCs/>
          <w:sz w:val="27"/>
          <w:szCs w:val="27"/>
        </w:rPr>
        <w:t xml:space="preserve"> and Rotational Kinetic Energy</w:t>
      </w:r>
      <w:r w:rsidR="002E0C90">
        <w:t xml:space="preserve"> </w:t>
      </w:r>
    </w:p>
    <w:p w14:paraId="1AB5743D" w14:textId="77777777" w:rsidR="002E0C90" w:rsidRDefault="002E0C90" w:rsidP="002E0C90">
      <w:pPr>
        <w:pStyle w:val="NormalWeb"/>
      </w:pPr>
      <w:r>
        <w:rPr>
          <w:b/>
          <w:bCs/>
        </w:rPr>
        <w:t>Purpose</w:t>
      </w:r>
      <w:r>
        <w:t xml:space="preserve">: </w:t>
      </w:r>
      <w:r w:rsidR="00D14945">
        <w:t xml:space="preserve">Investigate what happens to the </w:t>
      </w:r>
      <w:r>
        <w:t xml:space="preserve">angular momentum </w:t>
      </w:r>
      <w:r w:rsidR="00D14945">
        <w:t>and rotational kinetic energy when a disk is dropped onto a rotating disk.</w:t>
      </w:r>
      <w:r>
        <w:t> </w:t>
      </w:r>
    </w:p>
    <w:p w14:paraId="2C6ABEC2" w14:textId="44F212C2" w:rsidR="002E0C90" w:rsidRDefault="00BB38EE" w:rsidP="002E0C90">
      <w:pPr>
        <w:pStyle w:val="NormalWeb"/>
      </w:pPr>
      <w:r>
        <w:rPr>
          <w:noProof/>
        </w:rPr>
        <w:drawing>
          <wp:inline distT="0" distB="0" distL="0" distR="0" wp14:anchorId="0C5DA654" wp14:editId="7FC2A57A">
            <wp:extent cx="4606119" cy="2207098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10" cy="22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B2582" w14:textId="5AAF2ECD" w:rsidR="008B2158" w:rsidRDefault="00D14945" w:rsidP="008B2158">
      <w:pPr>
        <w:pStyle w:val="NormalWeb"/>
      </w:pPr>
      <w:r>
        <w:t>A</w:t>
      </w:r>
      <w:r w:rsidR="002E0C90">
        <w:t>ngular momentum</w:t>
      </w:r>
      <w:r>
        <w:t xml:space="preserve">, </w:t>
      </w:r>
      <w:r w:rsidRPr="00D14945">
        <w:rPr>
          <w:i/>
        </w:rPr>
        <w:t>L</w:t>
      </w:r>
      <w:r w:rsidR="002E0C90">
        <w:t xml:space="preserve"> </w:t>
      </w:r>
      <w:r>
        <w:t xml:space="preserve">is given by: </w:t>
      </w:r>
      <w:r w:rsidR="00A704D6" w:rsidRPr="00D14945">
        <w:rPr>
          <w:noProof/>
          <w:position w:val="-6"/>
        </w:rPr>
        <w:object w:dxaOrig="740" w:dyaOrig="279" w14:anchorId="69532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5.8pt;height:17.5pt;mso-width-percent:0;mso-height-percent:0;mso-width-percent:0;mso-height-percent:0" o:ole="">
            <v:imagedata r:id="rId9" o:title=""/>
          </v:shape>
          <o:OLEObject Type="Embed" ProgID="Equation.3" ShapeID="_x0000_i1028" DrawAspect="Content" ObjectID="_1754383452" r:id="rId10"/>
        </w:object>
      </w:r>
      <w:r w:rsidR="002E0C90">
        <w:rPr>
          <w:vertAlign w:val="subscript"/>
        </w:rPr>
        <w:br/>
      </w:r>
      <w:r>
        <w:t>R</w:t>
      </w:r>
      <w:r w:rsidR="00A80C92">
        <w:t xml:space="preserve">otational </w:t>
      </w:r>
      <w:r>
        <w:t xml:space="preserve">kinetic energy, </w:t>
      </w:r>
      <w:r w:rsidRPr="00D14945">
        <w:rPr>
          <w:i/>
        </w:rPr>
        <w:t>K</w:t>
      </w:r>
      <w:r>
        <w:t xml:space="preserve"> is given by: </w:t>
      </w:r>
      <w:r w:rsidR="00A704D6" w:rsidRPr="00D14945">
        <w:rPr>
          <w:noProof/>
          <w:position w:val="-24"/>
        </w:rPr>
        <w:object w:dxaOrig="1080" w:dyaOrig="620" w14:anchorId="5BC0C7CD">
          <v:shape id="_x0000_i1027" type="#_x0000_t75" alt="" style="width:67.85pt;height:38.7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754383453" r:id="rId12"/>
        </w:object>
      </w:r>
    </w:p>
    <w:p w14:paraId="353690E9" w14:textId="77777777" w:rsidR="00553D39" w:rsidRDefault="00553D39" w:rsidP="00553D39">
      <w:pPr>
        <w:pStyle w:val="NormalWeb"/>
      </w:pPr>
      <w:r>
        <w:t xml:space="preserve">DATA B: (Include units) </w:t>
      </w:r>
      <w:r>
        <w:tab/>
      </w:r>
      <w:r w:rsidR="00A704D6" w:rsidRPr="00D14945">
        <w:rPr>
          <w:noProof/>
          <w:position w:val="-6"/>
        </w:rPr>
        <w:object w:dxaOrig="740" w:dyaOrig="279" w14:anchorId="66A02336">
          <v:shape id="_x0000_i1026" type="#_x0000_t75" alt="" style="width:45.8pt;height:17.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754383454" r:id="rId13"/>
        </w:object>
      </w:r>
      <w:r>
        <w:rPr>
          <w:position w:val="-6"/>
        </w:rPr>
        <w:tab/>
      </w:r>
      <w:r>
        <w:rPr>
          <w:position w:val="-6"/>
        </w:rPr>
        <w:tab/>
      </w:r>
      <w:r w:rsidR="00A704D6" w:rsidRPr="00D14945">
        <w:rPr>
          <w:noProof/>
          <w:position w:val="-24"/>
        </w:rPr>
        <w:object w:dxaOrig="1080" w:dyaOrig="620" w14:anchorId="7B767B1E">
          <v:shape id="_x0000_i1025" type="#_x0000_t75" alt="" style="width:67.85pt;height:38.7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754383455" r:id="rId14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052"/>
        <w:gridCol w:w="1052"/>
        <w:gridCol w:w="1046"/>
        <w:gridCol w:w="1042"/>
        <w:gridCol w:w="1059"/>
        <w:gridCol w:w="1066"/>
        <w:gridCol w:w="1242"/>
      </w:tblGrid>
      <w:tr w:rsidR="00553D39" w14:paraId="0614516C" w14:textId="77777777" w:rsidTr="006B6896">
        <w:tc>
          <w:tcPr>
            <w:tcW w:w="1107" w:type="dxa"/>
            <w:vMerge w:val="restart"/>
          </w:tcPr>
          <w:p w14:paraId="096207F9" w14:textId="77777777" w:rsidR="00553D39" w:rsidRDefault="00553D39" w:rsidP="006B6896">
            <w:pPr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1107" w:type="dxa"/>
            <w:vMerge w:val="restart"/>
            <w:vAlign w:val="center"/>
          </w:tcPr>
          <w:p w14:paraId="10D8A052" w14:textId="77777777"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1107" w:type="dxa"/>
            <w:vMerge w:val="restart"/>
            <w:vAlign w:val="center"/>
          </w:tcPr>
          <w:p w14:paraId="618B1A7E" w14:textId="77777777"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> </w:t>
            </w:r>
          </w:p>
        </w:tc>
        <w:tc>
          <w:tcPr>
            <w:tcW w:w="2214" w:type="dxa"/>
            <w:gridSpan w:val="2"/>
          </w:tcPr>
          <w:p w14:paraId="30843029" w14:textId="30F73651" w:rsidR="00553D39" w:rsidRDefault="005A39D9" w:rsidP="007D2668">
            <w:pPr>
              <w:spacing w:before="100" w:beforeAutospacing="1" w:after="100" w:afterAutospacing="1"/>
            </w:pPr>
            <w:r>
              <w:rPr>
                <w:iCs/>
              </w:rPr>
              <w:t xml:space="preserve">Use </w:t>
            </w:r>
            <w:r w:rsidR="00553D39">
              <w:rPr>
                <w:iCs/>
              </w:rPr>
              <w:t xml:space="preserve">Data Table </w:t>
            </w:r>
            <w:r w:rsidR="007D2668">
              <w:rPr>
                <w:iCs/>
              </w:rPr>
              <w:t>A</w:t>
            </w:r>
          </w:p>
        </w:tc>
        <w:tc>
          <w:tcPr>
            <w:tcW w:w="1107" w:type="dxa"/>
            <w:vMerge w:val="restart"/>
            <w:vAlign w:val="center"/>
          </w:tcPr>
          <w:p w14:paraId="5A386D4F" w14:textId="77777777" w:rsidR="00553D39" w:rsidRPr="00724EC4" w:rsidRDefault="00553D39" w:rsidP="006B6896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 xml:space="preserve">i 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i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1107" w:type="dxa"/>
            <w:vMerge w:val="restart"/>
            <w:vAlign w:val="center"/>
          </w:tcPr>
          <w:p w14:paraId="41C6566D" w14:textId="77777777" w:rsidR="00553D39" w:rsidRPr="00724EC4" w:rsidRDefault="00553D39" w:rsidP="006B6896">
            <w:pPr>
              <w:rPr>
                <w:i/>
                <w:iCs/>
              </w:rPr>
            </w:pPr>
            <w:proofErr w:type="spellStart"/>
            <w:r w:rsidRPr="00724EC4">
              <w:rPr>
                <w:i/>
                <w:iCs/>
              </w:rPr>
              <w:t>L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  </w:t>
            </w:r>
            <w:r w:rsidRPr="00724EC4">
              <w:rPr>
                <w:i/>
                <w:iCs/>
              </w:rPr>
              <w:t xml:space="preserve">= </w:t>
            </w:r>
            <w:proofErr w:type="spellStart"/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>f</w:t>
            </w:r>
            <w:r w:rsidRPr="00724EC4">
              <w:rPr>
                <w:i/>
                <w:iCs/>
              </w:rPr>
              <w:t>ω</w:t>
            </w:r>
            <w:r w:rsidRPr="00724EC4">
              <w:rPr>
                <w:i/>
                <w:iCs/>
                <w:vertAlign w:val="subscript"/>
              </w:rPr>
              <w:t>f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Merge w:val="restart"/>
            <w:vAlign w:val="center"/>
          </w:tcPr>
          <w:p w14:paraId="70EE6E8F" w14:textId="77777777" w:rsidR="00553D39" w:rsidRDefault="00553D39" w:rsidP="006B6896">
            <w:r>
              <w:t>% Difference</w:t>
            </w:r>
          </w:p>
        </w:tc>
      </w:tr>
      <w:tr w:rsidR="00553D39" w14:paraId="3E3894CF" w14:textId="77777777" w:rsidTr="006B6896">
        <w:tc>
          <w:tcPr>
            <w:tcW w:w="1107" w:type="dxa"/>
            <w:vMerge/>
          </w:tcPr>
          <w:p w14:paraId="54845E3F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14:paraId="752071B2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14:paraId="78B6BF8F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14:paraId="15DFC192" w14:textId="77777777" w:rsidR="00553D39" w:rsidRPr="00104502" w:rsidRDefault="00553D39" w:rsidP="006B6896">
            <w:pPr>
              <w:rPr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</w:t>
            </w:r>
            <w:proofErr w:type="spellStart"/>
            <w:r w:rsidRPr="00724EC4">
              <w:rPr>
                <w:i/>
                <w:iCs/>
                <w:vertAlign w:val="subscript"/>
              </w:rPr>
              <w:t>i</w:t>
            </w:r>
            <w:proofErr w:type="spellEnd"/>
            <w:r w:rsidRPr="00724EC4">
              <w:rPr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14:paraId="4411B1D1" w14:textId="77777777" w:rsidR="00553D39" w:rsidRPr="00724EC4" w:rsidRDefault="00553D39" w:rsidP="006B6896">
            <w:pPr>
              <w:rPr>
                <w:i/>
                <w:iCs/>
              </w:rPr>
            </w:pPr>
            <w:r w:rsidRPr="00724EC4">
              <w:rPr>
                <w:i/>
                <w:iCs/>
              </w:rPr>
              <w:t>I</w:t>
            </w:r>
            <w:r w:rsidRPr="00724EC4">
              <w:rPr>
                <w:i/>
                <w:iCs/>
                <w:vertAlign w:val="subscript"/>
              </w:rPr>
              <w:t xml:space="preserve"> f </w:t>
            </w:r>
          </w:p>
        </w:tc>
        <w:tc>
          <w:tcPr>
            <w:tcW w:w="1107" w:type="dxa"/>
            <w:vMerge/>
            <w:vAlign w:val="center"/>
          </w:tcPr>
          <w:p w14:paraId="75DF661B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  <w:vAlign w:val="center"/>
          </w:tcPr>
          <w:p w14:paraId="165D0914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Merge/>
          </w:tcPr>
          <w:p w14:paraId="0A321411" w14:textId="77777777" w:rsidR="00553D39" w:rsidRDefault="00553D39" w:rsidP="006B6896">
            <w:pPr>
              <w:spacing w:before="100" w:beforeAutospacing="1" w:after="100" w:afterAutospacing="1"/>
            </w:pPr>
          </w:p>
        </w:tc>
      </w:tr>
      <w:tr w:rsidR="00553D39" w14:paraId="45ECAE16" w14:textId="77777777" w:rsidTr="006B6896">
        <w:tc>
          <w:tcPr>
            <w:tcW w:w="1107" w:type="dxa"/>
          </w:tcPr>
          <w:p w14:paraId="1BB1B1BA" w14:textId="77777777" w:rsidR="00553D39" w:rsidRDefault="00553D39" w:rsidP="006B6896">
            <w:r>
              <w:t>1.</w:t>
            </w:r>
          </w:p>
        </w:tc>
        <w:tc>
          <w:tcPr>
            <w:tcW w:w="1107" w:type="dxa"/>
            <w:vAlign w:val="center"/>
          </w:tcPr>
          <w:p w14:paraId="0AFBEEF6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14:paraId="7E0B044B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</w:tcPr>
          <w:p w14:paraId="07B0A28B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  <w:vAlign w:val="center"/>
          </w:tcPr>
          <w:p w14:paraId="1E585430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14:paraId="3DA276ED" w14:textId="77777777" w:rsidR="00553D39" w:rsidRPr="00724EC4" w:rsidRDefault="00553D39" w:rsidP="006B6896">
            <w:pPr>
              <w:rPr>
                <w:i/>
                <w:iCs/>
              </w:rPr>
            </w:pPr>
          </w:p>
        </w:tc>
        <w:tc>
          <w:tcPr>
            <w:tcW w:w="1107" w:type="dxa"/>
            <w:vAlign w:val="center"/>
          </w:tcPr>
          <w:p w14:paraId="1CB93280" w14:textId="77777777" w:rsidR="00553D39" w:rsidRDefault="00553D39" w:rsidP="006B6896"/>
        </w:tc>
        <w:tc>
          <w:tcPr>
            <w:tcW w:w="1107" w:type="dxa"/>
          </w:tcPr>
          <w:p w14:paraId="07D30828" w14:textId="77777777"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  <w:tr w:rsidR="00553D39" w14:paraId="69C6C710" w14:textId="77777777" w:rsidTr="006B6896">
        <w:tc>
          <w:tcPr>
            <w:tcW w:w="1107" w:type="dxa"/>
          </w:tcPr>
          <w:p w14:paraId="23DF6DBE" w14:textId="77777777" w:rsidR="00553D39" w:rsidRDefault="00553D39" w:rsidP="006B6896">
            <w:r>
              <w:t>2.</w:t>
            </w:r>
          </w:p>
        </w:tc>
        <w:tc>
          <w:tcPr>
            <w:tcW w:w="1107" w:type="dxa"/>
          </w:tcPr>
          <w:p w14:paraId="4D81CD24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07A7C3FC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4A164F39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54EA0BC8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31D2DBD6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014874F7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53BBE180" w14:textId="77777777"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  <w:tr w:rsidR="00553D39" w14:paraId="6AE0780C" w14:textId="77777777" w:rsidTr="006B6896">
        <w:tc>
          <w:tcPr>
            <w:tcW w:w="1107" w:type="dxa"/>
          </w:tcPr>
          <w:p w14:paraId="09CF94C5" w14:textId="77777777" w:rsidR="00553D39" w:rsidRDefault="00553D39" w:rsidP="006B6896">
            <w:r>
              <w:t>3.</w:t>
            </w:r>
          </w:p>
        </w:tc>
        <w:tc>
          <w:tcPr>
            <w:tcW w:w="1107" w:type="dxa"/>
          </w:tcPr>
          <w:p w14:paraId="7B8B08E1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1FE08C3D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0470B43D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72BF44D9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2EC13DFB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4673977B" w14:textId="77777777" w:rsidR="00553D39" w:rsidRDefault="00553D39" w:rsidP="006B6896">
            <w:pPr>
              <w:spacing w:before="100" w:beforeAutospacing="1" w:after="100" w:afterAutospacing="1"/>
            </w:pPr>
          </w:p>
        </w:tc>
        <w:tc>
          <w:tcPr>
            <w:tcW w:w="1107" w:type="dxa"/>
          </w:tcPr>
          <w:p w14:paraId="5B872698" w14:textId="77777777" w:rsidR="00553D39" w:rsidRDefault="00553D39" w:rsidP="006B6896">
            <w:pPr>
              <w:spacing w:before="100" w:beforeAutospacing="1" w:after="100" w:afterAutospacing="1"/>
            </w:pPr>
            <w:r>
              <w:br/>
            </w:r>
          </w:p>
        </w:tc>
      </w:tr>
    </w:tbl>
    <w:p w14:paraId="406A549A" w14:textId="77777777" w:rsidR="00553D39" w:rsidRDefault="00553D39" w:rsidP="00553D39">
      <w:pPr>
        <w:spacing w:before="100" w:beforeAutospacing="1" w:after="100" w:afterAutospacing="1"/>
      </w:pPr>
      <w:r>
        <w:t>Calculation of initial and final rotational kinetic energies (in SI unit) for one trial:</w:t>
      </w:r>
    </w:p>
    <w:p w14:paraId="0C7B76F8" w14:textId="13378049" w:rsidR="00553D39" w:rsidRDefault="00553D39" w:rsidP="002E0C90">
      <w:pPr>
        <w:spacing w:before="100" w:beforeAutospacing="1" w:after="100" w:afterAutospacing="1"/>
      </w:pPr>
      <w:r>
        <w:t xml:space="preserve"> </w:t>
      </w:r>
    </w:p>
    <w:sectPr w:rsidR="00553D39" w:rsidSect="00E307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38E8" w14:textId="77777777" w:rsidR="00A704D6" w:rsidRDefault="00A704D6" w:rsidP="000E10A6">
      <w:r>
        <w:separator/>
      </w:r>
    </w:p>
  </w:endnote>
  <w:endnote w:type="continuationSeparator" w:id="0">
    <w:p w14:paraId="3E1840F2" w14:textId="77777777" w:rsidR="00A704D6" w:rsidRDefault="00A704D6" w:rsidP="000E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A75A" w14:textId="77777777" w:rsidR="000E10A6" w:rsidRDefault="000E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17460"/>
      <w:docPartObj>
        <w:docPartGallery w:val="Page Numbers (Bottom of Page)"/>
        <w:docPartUnique/>
      </w:docPartObj>
    </w:sdtPr>
    <w:sdtContent>
      <w:p w14:paraId="50F1010C" w14:textId="77777777" w:rsidR="000E10A6" w:rsidRDefault="00297BA9">
        <w:pPr>
          <w:pStyle w:val="Footer"/>
          <w:jc w:val="right"/>
        </w:pPr>
        <w:r>
          <w:fldChar w:fldCharType="begin"/>
        </w:r>
        <w:r w:rsidR="000E10A6">
          <w:instrText xml:space="preserve"> PAGE   \* MERGEFORMAT </w:instrText>
        </w:r>
        <w:r>
          <w:fldChar w:fldCharType="separate"/>
        </w:r>
        <w:r w:rsidR="00E60E25">
          <w:rPr>
            <w:noProof/>
          </w:rPr>
          <w:t>6</w:t>
        </w:r>
        <w:r>
          <w:fldChar w:fldCharType="end"/>
        </w:r>
      </w:p>
    </w:sdtContent>
  </w:sdt>
  <w:p w14:paraId="48C1FB68" w14:textId="77777777" w:rsidR="000E10A6" w:rsidRDefault="000E1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F1F6" w14:textId="77777777" w:rsidR="000E10A6" w:rsidRDefault="000E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820F" w14:textId="77777777" w:rsidR="00A704D6" w:rsidRDefault="00A704D6" w:rsidP="000E10A6">
      <w:r>
        <w:separator/>
      </w:r>
    </w:p>
  </w:footnote>
  <w:footnote w:type="continuationSeparator" w:id="0">
    <w:p w14:paraId="37AD8494" w14:textId="77777777" w:rsidR="00A704D6" w:rsidRDefault="00A704D6" w:rsidP="000E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DEE0" w14:textId="77777777" w:rsidR="000E10A6" w:rsidRDefault="000E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5262" w14:textId="77777777" w:rsidR="000E10A6" w:rsidRDefault="000E1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24A" w14:textId="77777777" w:rsidR="000E10A6" w:rsidRDefault="000E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2EAA"/>
    <w:multiLevelType w:val="hybridMultilevel"/>
    <w:tmpl w:val="4804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BA0"/>
    <w:multiLevelType w:val="hybridMultilevel"/>
    <w:tmpl w:val="1BB6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358144">
    <w:abstractNumId w:val="1"/>
  </w:num>
  <w:num w:numId="2" w16cid:durableId="109393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11216"/>
    <w:rsid w:val="000842BE"/>
    <w:rsid w:val="000E10A6"/>
    <w:rsid w:val="000F3C0A"/>
    <w:rsid w:val="0010345A"/>
    <w:rsid w:val="00104502"/>
    <w:rsid w:val="001526A6"/>
    <w:rsid w:val="0018017C"/>
    <w:rsid w:val="00197650"/>
    <w:rsid w:val="001A5A79"/>
    <w:rsid w:val="001E74D6"/>
    <w:rsid w:val="00203D3F"/>
    <w:rsid w:val="00222975"/>
    <w:rsid w:val="0022741B"/>
    <w:rsid w:val="00230B3E"/>
    <w:rsid w:val="00241F80"/>
    <w:rsid w:val="00297BA9"/>
    <w:rsid w:val="002B7ABA"/>
    <w:rsid w:val="002E0C90"/>
    <w:rsid w:val="00326EED"/>
    <w:rsid w:val="00335749"/>
    <w:rsid w:val="0033652E"/>
    <w:rsid w:val="0039025B"/>
    <w:rsid w:val="003B3E50"/>
    <w:rsid w:val="003C58AD"/>
    <w:rsid w:val="003D3B43"/>
    <w:rsid w:val="003E4A8C"/>
    <w:rsid w:val="003F4D88"/>
    <w:rsid w:val="00490EE4"/>
    <w:rsid w:val="00495A05"/>
    <w:rsid w:val="004D7792"/>
    <w:rsid w:val="004F7A36"/>
    <w:rsid w:val="00553D39"/>
    <w:rsid w:val="005879B9"/>
    <w:rsid w:val="00593A4A"/>
    <w:rsid w:val="005A39D9"/>
    <w:rsid w:val="005A5D4A"/>
    <w:rsid w:val="005A74B4"/>
    <w:rsid w:val="005F7ABF"/>
    <w:rsid w:val="006237B4"/>
    <w:rsid w:val="00640C5C"/>
    <w:rsid w:val="0065419C"/>
    <w:rsid w:val="006E1231"/>
    <w:rsid w:val="00724EC4"/>
    <w:rsid w:val="0074174B"/>
    <w:rsid w:val="00796D55"/>
    <w:rsid w:val="007C37FA"/>
    <w:rsid w:val="007D2668"/>
    <w:rsid w:val="007D702E"/>
    <w:rsid w:val="00812C0E"/>
    <w:rsid w:val="00827674"/>
    <w:rsid w:val="00831247"/>
    <w:rsid w:val="00860AB1"/>
    <w:rsid w:val="008B2158"/>
    <w:rsid w:val="008C2961"/>
    <w:rsid w:val="0090593D"/>
    <w:rsid w:val="009820B4"/>
    <w:rsid w:val="009F6801"/>
    <w:rsid w:val="00A016E6"/>
    <w:rsid w:val="00A270A0"/>
    <w:rsid w:val="00A47297"/>
    <w:rsid w:val="00A64F3A"/>
    <w:rsid w:val="00A704D6"/>
    <w:rsid w:val="00A80C92"/>
    <w:rsid w:val="00A80D0F"/>
    <w:rsid w:val="00A90B8B"/>
    <w:rsid w:val="00A943CF"/>
    <w:rsid w:val="00AA2F9F"/>
    <w:rsid w:val="00AA612E"/>
    <w:rsid w:val="00B26E76"/>
    <w:rsid w:val="00B33523"/>
    <w:rsid w:val="00B4179A"/>
    <w:rsid w:val="00B47D7B"/>
    <w:rsid w:val="00B6362A"/>
    <w:rsid w:val="00BB38EE"/>
    <w:rsid w:val="00BB6A78"/>
    <w:rsid w:val="00BD0EA2"/>
    <w:rsid w:val="00C11457"/>
    <w:rsid w:val="00C723D8"/>
    <w:rsid w:val="00D14945"/>
    <w:rsid w:val="00D706F3"/>
    <w:rsid w:val="00DB4F8D"/>
    <w:rsid w:val="00DD61FB"/>
    <w:rsid w:val="00DF6007"/>
    <w:rsid w:val="00E04B93"/>
    <w:rsid w:val="00E30742"/>
    <w:rsid w:val="00E4264F"/>
    <w:rsid w:val="00E60E25"/>
    <w:rsid w:val="00E65B07"/>
    <w:rsid w:val="00E70523"/>
    <w:rsid w:val="00EF1CA3"/>
    <w:rsid w:val="00EF2096"/>
    <w:rsid w:val="00F00F2E"/>
    <w:rsid w:val="00F030EF"/>
    <w:rsid w:val="00F72A85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F7486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C9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24E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41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E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A6"/>
    <w:rPr>
      <w:sz w:val="24"/>
      <w:szCs w:val="24"/>
    </w:rPr>
  </w:style>
  <w:style w:type="table" w:styleId="TableGrid">
    <w:name w:val="Table Grid"/>
    <w:basedOn w:val="TableNormal"/>
    <w:uiPriority w:val="59"/>
    <w:rsid w:val="0010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AE5B-D180-43DD-8372-E3C1397E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Motion</vt:lpstr>
    </vt:vector>
  </TitlesOfParts>
  <Company>Winthrop University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Motion</dc:title>
  <dc:creator>mahesp</dc:creator>
  <cp:lastModifiedBy>Maheswaranathan, Ponn</cp:lastModifiedBy>
  <cp:revision>3</cp:revision>
  <cp:lastPrinted>2015-10-28T14:19:00Z</cp:lastPrinted>
  <dcterms:created xsi:type="dcterms:W3CDTF">2023-08-24T15:51:00Z</dcterms:created>
  <dcterms:modified xsi:type="dcterms:W3CDTF">2023-08-24T15:55:00Z</dcterms:modified>
</cp:coreProperties>
</file>