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1" w:rsidRDefault="00144F11" w:rsidP="00144F11">
      <w:r>
        <w:t>PHYS 201</w:t>
      </w:r>
      <w:r>
        <w:tab/>
      </w:r>
      <w:r w:rsidR="001D0F51">
        <w:t>Stress &amp; Strain</w:t>
      </w:r>
      <w:r>
        <w:tab/>
      </w:r>
      <w:r>
        <w:tab/>
        <w:t>Name:__________________________</w:t>
      </w:r>
    </w:p>
    <w:p w:rsidR="004E531F" w:rsidRDefault="004E531F" w:rsidP="00144F11"/>
    <w:p w:rsidR="004E531F" w:rsidRDefault="008E21F8" w:rsidP="00144F11">
      <w:r>
        <w:rPr>
          <w:noProof/>
        </w:rPr>
        <w:drawing>
          <wp:inline distT="0" distB="0" distL="0" distR="0">
            <wp:extent cx="2743200" cy="2504440"/>
            <wp:effectExtent l="19050" t="0" r="0" b="0"/>
            <wp:docPr id="1" name="Picture 2" descr="hc_tb_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_tb_10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31F" w:rsidRPr="00A2610D" w:rsidRDefault="004E531F" w:rsidP="004E531F">
      <w:pPr>
        <w:pStyle w:val="NormalWeb"/>
      </w:pPr>
      <w:r w:rsidRPr="00A2610D">
        <w:t>1. The block in the drawing rests on the ground. Which face, A, B, or C, experiences (a) the largest</w:t>
      </w:r>
      <w:r w:rsidR="002C1622">
        <w:t xml:space="preserve"> stress </w:t>
      </w:r>
      <w:r w:rsidRPr="00A2610D">
        <w:t>and (b) the smallest stress when the block is resting on it? Explain.</w:t>
      </w:r>
    </w:p>
    <w:tbl>
      <w:tblPr>
        <w:tblpPr w:leftFromText="180" w:rightFromText="180" w:vertAnchor="text" w:tblpY="1"/>
        <w:tblOverlap w:val="never"/>
        <w:tblW w:w="0" w:type="auto"/>
        <w:tblCellSpacing w:w="37" w:type="dxa"/>
        <w:tblInd w:w="614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118"/>
      </w:tblGrid>
      <w:tr w:rsidR="004E531F" w:rsidRPr="00A2610D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4E531F" w:rsidRPr="00A2610D" w:rsidRDefault="008E21F8" w:rsidP="002C1622">
            <w:pPr>
              <w:rPr>
                <w:color w:val="000000"/>
              </w:rPr>
            </w:pPr>
            <w:bookmarkStart w:id="0" w:name="c10-gra-0006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1666875" cy="1476375"/>
                  <wp:effectExtent l="19050" t="0" r="9525" b="0"/>
                  <wp:docPr id="4" name="Picture 4" descr="c10/nw0417-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10/nw0417-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808" w:rsidRPr="00A2610D" w:rsidRDefault="002C1622" w:rsidP="004E531F">
      <w:r>
        <w:br w:type="textWrapping" w:clear="all"/>
      </w:r>
    </w:p>
    <w:p w:rsidR="00A2610D" w:rsidRPr="00A2610D" w:rsidRDefault="00A2610D" w:rsidP="00A2610D">
      <w:pPr>
        <w:pStyle w:val="NormalWeb"/>
        <w:rPr>
          <w:color w:val="000000"/>
        </w:rPr>
      </w:pPr>
      <w:r w:rsidRPr="00A2610D">
        <w:rPr>
          <w:color w:val="000000"/>
        </w:rPr>
        <w:t>2. An 8.0-kg stone at the end of a steel wire is being whirled in a circle at a constant</w:t>
      </w:r>
      <w:r w:rsidR="002C1622">
        <w:rPr>
          <w:color w:val="000000"/>
        </w:rPr>
        <w:t xml:space="preserve"> tangential </w:t>
      </w:r>
      <w:r w:rsidRPr="00A2610D">
        <w:rPr>
          <w:color w:val="000000"/>
        </w:rPr>
        <w:t>speed of 12 m/s. The stone is moving on the surface of a frictionless horizontal table. The wire is 4.0 m long and has a radius of 1.0</w:t>
      </w:r>
      <w:r w:rsidR="008E21F8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10D">
        <w:rPr>
          <w:color w:val="000000"/>
        </w:rPr>
        <w:t>×</w:t>
      </w:r>
      <w:r w:rsidR="008E21F8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10D">
        <w:rPr>
          <w:color w:val="000000"/>
        </w:rPr>
        <w:t>10</w:t>
      </w:r>
      <w:r w:rsidRPr="00A2610D">
        <w:rPr>
          <w:color w:val="000000"/>
          <w:vertAlign w:val="superscript"/>
        </w:rPr>
        <w:t>–3</w:t>
      </w:r>
      <w:r w:rsidRPr="00A2610D">
        <w:rPr>
          <w:color w:val="000000"/>
        </w:rPr>
        <w:t xml:space="preserve"> m. </w:t>
      </w:r>
      <w:proofErr w:type="gramStart"/>
      <w:r w:rsidRPr="00A2610D">
        <w:rPr>
          <w:color w:val="000000"/>
        </w:rPr>
        <w:t>Find</w:t>
      </w:r>
      <w:proofErr w:type="gramEnd"/>
      <w:r w:rsidRPr="00A2610D">
        <w:rPr>
          <w:color w:val="000000"/>
        </w:rPr>
        <w:t xml:space="preserve"> the </w:t>
      </w:r>
      <w:r w:rsidR="002C1622">
        <w:rPr>
          <w:color w:val="000000"/>
        </w:rPr>
        <w:t xml:space="preserve">strain </w:t>
      </w:r>
      <w:r w:rsidRPr="00A2610D">
        <w:rPr>
          <w:color w:val="000000"/>
        </w:rPr>
        <w:t>in the wire.</w:t>
      </w:r>
    </w:p>
    <w:p w:rsidR="00A2610D" w:rsidRPr="00A2610D" w:rsidRDefault="00A2610D" w:rsidP="004E531F"/>
    <w:sectPr w:rsidR="00A2610D" w:rsidRPr="00A2610D" w:rsidSect="007F4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09D4"/>
    <w:rsid w:val="00144F11"/>
    <w:rsid w:val="001D0F51"/>
    <w:rsid w:val="002C1622"/>
    <w:rsid w:val="00476808"/>
    <w:rsid w:val="004E531F"/>
    <w:rsid w:val="007F41DD"/>
    <w:rsid w:val="008E21F8"/>
    <w:rsid w:val="00A2610D"/>
    <w:rsid w:val="00C6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531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4E531F"/>
    <w:rPr>
      <w:strike w:val="0"/>
      <w:dstrike w:val="0"/>
      <w:color w:val="008000"/>
      <w:u w:val="none"/>
      <w:effect w:val="none"/>
    </w:rPr>
  </w:style>
  <w:style w:type="character" w:customStyle="1" w:styleId="tblnum1">
    <w:name w:val="tblnum1"/>
    <w:basedOn w:val="DefaultParagraphFont"/>
    <w:rsid w:val="004E531F"/>
    <w:rPr>
      <w:rFonts w:ascii="Verdana" w:hAnsi="Verdana" w:hint="default"/>
      <w:b/>
      <w:bCs/>
      <w:i/>
      <w:iCs/>
      <w:color w:val="000000"/>
      <w:sz w:val="18"/>
      <w:szCs w:val="18"/>
    </w:rPr>
  </w:style>
  <w:style w:type="character" w:customStyle="1" w:styleId="tblcap1">
    <w:name w:val="tblcap1"/>
    <w:basedOn w:val="DefaultParagraphFont"/>
    <w:rsid w:val="004E531F"/>
    <w:rPr>
      <w:rFonts w:ascii="Verdana" w:hAnsi="Verdana" w:hint="default"/>
      <w:b/>
      <w:bCs/>
      <w:i/>
      <w:iCs/>
      <w:color w:val="93519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</cp:lastModifiedBy>
  <cp:revision>2</cp:revision>
  <dcterms:created xsi:type="dcterms:W3CDTF">2015-12-03T02:51:00Z</dcterms:created>
  <dcterms:modified xsi:type="dcterms:W3CDTF">2015-12-03T02:51:00Z</dcterms:modified>
</cp:coreProperties>
</file>