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4F" w:rsidRDefault="00DC2C4F">
      <w:pPr>
        <w:jc w:val="both"/>
        <w:rPr>
          <w:b/>
          <w:sz w:val="32"/>
        </w:rPr>
      </w:pPr>
      <w:r>
        <w:rPr>
          <w:b/>
          <w:sz w:val="32"/>
        </w:rPr>
        <w:t xml:space="preserve">The </w:t>
      </w:r>
      <w:proofErr w:type="spellStart"/>
      <w:r>
        <w:rPr>
          <w:b/>
          <w:sz w:val="32"/>
        </w:rPr>
        <w:t>Aldol</w:t>
      </w:r>
      <w:proofErr w:type="spellEnd"/>
      <w:r>
        <w:rPr>
          <w:b/>
          <w:sz w:val="32"/>
        </w:rPr>
        <w:t xml:space="preserve"> Condensation</w:t>
      </w:r>
    </w:p>
    <w:p w:rsidR="00DC2C4F" w:rsidRDefault="00DC2C4F">
      <w:pPr>
        <w:jc w:val="both"/>
        <w:rPr>
          <w:b/>
          <w:sz w:val="24"/>
        </w:rPr>
      </w:pPr>
    </w:p>
    <w:p w:rsidR="00DC2C4F" w:rsidRDefault="00DC2C4F">
      <w:pPr>
        <w:jc w:val="both"/>
        <w:rPr>
          <w:b/>
          <w:sz w:val="24"/>
        </w:rPr>
      </w:pPr>
    </w:p>
    <w:p w:rsidR="00DC2C4F" w:rsidRDefault="00DC2C4F">
      <w:pPr>
        <w:jc w:val="both"/>
        <w:rPr>
          <w:sz w:val="24"/>
        </w:rPr>
      </w:pPr>
      <w:r>
        <w:rPr>
          <w:sz w:val="24"/>
        </w:rPr>
        <w:t xml:space="preserve">The </w:t>
      </w:r>
      <w:proofErr w:type="spellStart"/>
      <w:r>
        <w:rPr>
          <w:sz w:val="24"/>
        </w:rPr>
        <w:t>aldol</w:t>
      </w:r>
      <w:proofErr w:type="spellEnd"/>
      <w:r>
        <w:rPr>
          <w:sz w:val="24"/>
        </w:rPr>
        <w:t xml:space="preserve"> addition and condensation are among the most studied organic reactions.  As carbon-carbon bond forming reactions, they are extremely important in synthesis.  One application is in the preparation of </w:t>
      </w:r>
      <w:proofErr w:type="spellStart"/>
      <w:r>
        <w:rPr>
          <w:sz w:val="24"/>
        </w:rPr>
        <w:t>chalcones</w:t>
      </w:r>
      <w:proofErr w:type="spellEnd"/>
      <w:r>
        <w:rPr>
          <w:sz w:val="24"/>
        </w:rPr>
        <w:t xml:space="preserve"> (1</w:t>
      </w:r>
      <w:proofErr w:type="gramStart"/>
      <w:r>
        <w:rPr>
          <w:sz w:val="24"/>
        </w:rPr>
        <w:t>,3</w:t>
      </w:r>
      <w:proofErr w:type="gramEnd"/>
      <w:r>
        <w:rPr>
          <w:sz w:val="24"/>
        </w:rPr>
        <w:t>-diaryl-2-propen-1-ones), many of which have antibacterial and antifungal activity.</w:t>
      </w:r>
    </w:p>
    <w:p w:rsidR="00DC2C4F" w:rsidRDefault="00DC2C4F">
      <w:pPr>
        <w:jc w:val="both"/>
        <w:rPr>
          <w:sz w:val="24"/>
        </w:rPr>
      </w:pPr>
    </w:p>
    <w:p w:rsidR="00DC2C4F" w:rsidRDefault="00611D82">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87.75pt">
            <v:imagedata r:id="rId8" o:title=""/>
          </v:shape>
        </w:pict>
      </w:r>
    </w:p>
    <w:p w:rsidR="00DC2C4F" w:rsidRDefault="00DC2C4F">
      <w:pPr>
        <w:jc w:val="both"/>
        <w:rPr>
          <w:b/>
          <w:sz w:val="24"/>
        </w:rPr>
      </w:pPr>
    </w:p>
    <w:p w:rsidR="00DC2C4F" w:rsidRDefault="00DC2C4F">
      <w:pPr>
        <w:jc w:val="both"/>
        <w:rPr>
          <w:sz w:val="24"/>
        </w:rPr>
      </w:pPr>
      <w:proofErr w:type="spellStart"/>
      <w:r>
        <w:rPr>
          <w:sz w:val="24"/>
        </w:rPr>
        <w:t>Chalcone</w:t>
      </w:r>
      <w:proofErr w:type="spellEnd"/>
      <w:r>
        <w:rPr>
          <w:sz w:val="24"/>
        </w:rPr>
        <w:t xml:space="preserve"> is a </w:t>
      </w:r>
      <w:proofErr w:type="spellStart"/>
      <w:r>
        <w:rPr>
          <w:sz w:val="24"/>
        </w:rPr>
        <w:t>disubstituted</w:t>
      </w:r>
      <w:proofErr w:type="spellEnd"/>
      <w:r>
        <w:rPr>
          <w:sz w:val="24"/>
        </w:rPr>
        <w:t xml:space="preserve"> alkene, which can exist as either the </w:t>
      </w:r>
      <w:proofErr w:type="spellStart"/>
      <w:r>
        <w:rPr>
          <w:i/>
          <w:sz w:val="24"/>
        </w:rPr>
        <w:t>cis</w:t>
      </w:r>
      <w:proofErr w:type="spellEnd"/>
      <w:r>
        <w:rPr>
          <w:sz w:val="24"/>
        </w:rPr>
        <w:t xml:space="preserve"> or </w:t>
      </w:r>
      <w:proofErr w:type="gramStart"/>
      <w:r>
        <w:rPr>
          <w:i/>
          <w:sz w:val="24"/>
        </w:rPr>
        <w:t>trans</w:t>
      </w:r>
      <w:proofErr w:type="gramEnd"/>
      <w:r>
        <w:rPr>
          <w:sz w:val="24"/>
        </w:rPr>
        <w:t xml:space="preserve"> isomer.  The stereochemistry of a </w:t>
      </w:r>
      <w:proofErr w:type="spellStart"/>
      <w:r>
        <w:rPr>
          <w:sz w:val="24"/>
        </w:rPr>
        <w:t>disubstituted</w:t>
      </w:r>
      <w:proofErr w:type="spellEnd"/>
      <w:r>
        <w:rPr>
          <w:sz w:val="24"/>
        </w:rPr>
        <w:t xml:space="preserve"> alkene can usually be determined using </w:t>
      </w:r>
      <w:r>
        <w:rPr>
          <w:sz w:val="24"/>
          <w:vertAlign w:val="superscript"/>
        </w:rPr>
        <w:t>1</w:t>
      </w:r>
      <w:r>
        <w:rPr>
          <w:sz w:val="24"/>
        </w:rPr>
        <w:t>H-NMR by calculating the coupling constant (</w:t>
      </w:r>
      <w:r>
        <w:rPr>
          <w:i/>
          <w:sz w:val="24"/>
        </w:rPr>
        <w:t>J</w:t>
      </w:r>
      <w:r>
        <w:rPr>
          <w:sz w:val="24"/>
        </w:rPr>
        <w:t xml:space="preserve">) for one of the alkene hydrogens.  Typically, </w:t>
      </w:r>
      <w:proofErr w:type="spellStart"/>
      <w:r>
        <w:rPr>
          <w:i/>
          <w:sz w:val="24"/>
        </w:rPr>
        <w:t>cis</w:t>
      </w:r>
      <w:proofErr w:type="spellEnd"/>
      <w:r>
        <w:rPr>
          <w:sz w:val="24"/>
        </w:rPr>
        <w:t xml:space="preserve"> alkenes have a </w:t>
      </w:r>
      <w:proofErr w:type="gramStart"/>
      <w:r>
        <w:rPr>
          <w:i/>
          <w:sz w:val="24"/>
        </w:rPr>
        <w:t>J</w:t>
      </w:r>
      <w:r>
        <w:rPr>
          <w:sz w:val="24"/>
        </w:rPr>
        <w:t xml:space="preserve">  between</w:t>
      </w:r>
      <w:proofErr w:type="gramEnd"/>
      <w:r>
        <w:rPr>
          <w:sz w:val="24"/>
        </w:rPr>
        <w:t xml:space="preserve"> 8 to 10 Hz, while </w:t>
      </w:r>
      <w:r>
        <w:rPr>
          <w:i/>
          <w:sz w:val="24"/>
        </w:rPr>
        <w:t>trans</w:t>
      </w:r>
      <w:r>
        <w:rPr>
          <w:sz w:val="24"/>
        </w:rPr>
        <w:t xml:space="preserve"> alkenes have a </w:t>
      </w:r>
      <w:r>
        <w:rPr>
          <w:i/>
          <w:sz w:val="24"/>
        </w:rPr>
        <w:t>J</w:t>
      </w:r>
      <w:r>
        <w:rPr>
          <w:sz w:val="24"/>
        </w:rPr>
        <w:t xml:space="preserve"> between 12 to 18 Hz.  For </w:t>
      </w:r>
      <w:proofErr w:type="gramStart"/>
      <w:r>
        <w:rPr>
          <w:sz w:val="24"/>
        </w:rPr>
        <w:t>a hydrogen</w:t>
      </w:r>
      <w:proofErr w:type="gramEnd"/>
      <w:r>
        <w:rPr>
          <w:sz w:val="24"/>
        </w:rPr>
        <w:t xml:space="preserve"> that is split into a doublet, </w:t>
      </w:r>
      <w:r>
        <w:rPr>
          <w:i/>
          <w:sz w:val="24"/>
        </w:rPr>
        <w:t>J</w:t>
      </w:r>
      <w:r>
        <w:rPr>
          <w:sz w:val="24"/>
        </w:rPr>
        <w:t xml:space="preserve"> can be calculated by taking the difference in the frequency of the two peaks (in ppm) and </w:t>
      </w:r>
      <w:r w:rsidR="007B1648">
        <w:rPr>
          <w:sz w:val="24"/>
        </w:rPr>
        <w:t>multiplying</w:t>
      </w:r>
      <w:r>
        <w:rPr>
          <w:sz w:val="24"/>
        </w:rPr>
        <w:t xml:space="preserve"> by the operating frequency of the NMR.</w:t>
      </w:r>
    </w:p>
    <w:p w:rsidR="00DC2C4F" w:rsidRDefault="00DC2C4F">
      <w:pPr>
        <w:jc w:val="both"/>
        <w:rPr>
          <w:sz w:val="24"/>
        </w:rPr>
      </w:pPr>
    </w:p>
    <w:p w:rsidR="00DC2C4F" w:rsidRDefault="007B1648">
      <w:pPr>
        <w:jc w:val="center"/>
        <w:rPr>
          <w:sz w:val="24"/>
        </w:rPr>
      </w:pPr>
      <w:r w:rsidRPr="00EB43AF">
        <w:rPr>
          <w:i/>
          <w:sz w:val="24"/>
        </w:rPr>
        <w:t>J</w:t>
      </w:r>
      <w:r w:rsidR="00EB43AF">
        <w:rPr>
          <w:sz w:val="24"/>
        </w:rPr>
        <w:t xml:space="preserve"> (in Hz)</w:t>
      </w:r>
      <w:r>
        <w:rPr>
          <w:sz w:val="24"/>
        </w:rPr>
        <w:t xml:space="preserve"> = [</w:t>
      </w:r>
      <w:proofErr w:type="gramStart"/>
      <w:r w:rsidRPr="007B1648">
        <w:rPr>
          <w:rFonts w:ascii="Symbol" w:hAnsi="Symbol"/>
          <w:sz w:val="24"/>
        </w:rPr>
        <w:t></w:t>
      </w:r>
      <w:r>
        <w:rPr>
          <w:sz w:val="24"/>
        </w:rPr>
        <w:t>(</w:t>
      </w:r>
      <w:proofErr w:type="gramEnd"/>
      <w:r>
        <w:rPr>
          <w:sz w:val="24"/>
        </w:rPr>
        <w:t xml:space="preserve">peak 1) – </w:t>
      </w:r>
      <w:r w:rsidRPr="007B1648">
        <w:rPr>
          <w:rFonts w:ascii="Symbol" w:hAnsi="Symbol"/>
          <w:sz w:val="24"/>
        </w:rPr>
        <w:t></w:t>
      </w:r>
      <w:r>
        <w:rPr>
          <w:sz w:val="24"/>
        </w:rPr>
        <w:t>(peak 2)] x (operating frequency</w:t>
      </w:r>
      <w:r w:rsidR="00EB43AF">
        <w:rPr>
          <w:sz w:val="24"/>
        </w:rPr>
        <w:t xml:space="preserve"> in MHz</w:t>
      </w:r>
      <w:r>
        <w:rPr>
          <w:sz w:val="24"/>
        </w:rPr>
        <w:t>)</w:t>
      </w:r>
    </w:p>
    <w:p w:rsidR="00DC2C4F" w:rsidRDefault="00DC2C4F">
      <w:pPr>
        <w:jc w:val="both"/>
        <w:rPr>
          <w:sz w:val="24"/>
        </w:rPr>
      </w:pPr>
    </w:p>
    <w:p w:rsidR="00DC2C4F" w:rsidRDefault="00DC2C4F">
      <w:pPr>
        <w:jc w:val="both"/>
        <w:rPr>
          <w:b/>
          <w:sz w:val="24"/>
        </w:rPr>
      </w:pPr>
      <w:r>
        <w:rPr>
          <w:sz w:val="24"/>
        </w:rPr>
        <w:t xml:space="preserve">In this experiment, you will perform an </w:t>
      </w:r>
      <w:proofErr w:type="spellStart"/>
      <w:r>
        <w:rPr>
          <w:sz w:val="24"/>
        </w:rPr>
        <w:t>aldol</w:t>
      </w:r>
      <w:proofErr w:type="spellEnd"/>
      <w:r>
        <w:rPr>
          <w:sz w:val="24"/>
        </w:rPr>
        <w:t xml:space="preserve"> condensation of </w:t>
      </w:r>
      <w:proofErr w:type="spellStart"/>
      <w:r>
        <w:rPr>
          <w:sz w:val="24"/>
        </w:rPr>
        <w:t>acetophenone</w:t>
      </w:r>
      <w:proofErr w:type="spellEnd"/>
      <w:r>
        <w:rPr>
          <w:sz w:val="24"/>
        </w:rPr>
        <w:t xml:space="preserve"> with </w:t>
      </w:r>
      <w:r>
        <w:rPr>
          <w:i/>
          <w:sz w:val="24"/>
        </w:rPr>
        <w:t>p</w:t>
      </w:r>
      <w:r>
        <w:rPr>
          <w:sz w:val="24"/>
        </w:rPr>
        <w:t>-</w:t>
      </w:r>
      <w:proofErr w:type="spellStart"/>
      <w:r>
        <w:rPr>
          <w:sz w:val="24"/>
        </w:rPr>
        <w:t>anisaldehyde</w:t>
      </w:r>
      <w:proofErr w:type="spellEnd"/>
      <w:r w:rsidR="003213BC">
        <w:rPr>
          <w:sz w:val="24"/>
        </w:rPr>
        <w:t xml:space="preserve"> to give 4-methoxychalcone.</w:t>
      </w:r>
      <w:r>
        <w:rPr>
          <w:sz w:val="24"/>
        </w:rPr>
        <w:t xml:space="preserve"> You will then analyze your substituted </w:t>
      </w:r>
      <w:proofErr w:type="spellStart"/>
      <w:r>
        <w:rPr>
          <w:sz w:val="24"/>
        </w:rPr>
        <w:t>chalcone</w:t>
      </w:r>
      <w:proofErr w:type="spellEnd"/>
      <w:r>
        <w:rPr>
          <w:sz w:val="24"/>
        </w:rPr>
        <w:t xml:space="preserve"> product using 1H-NMR </w:t>
      </w:r>
      <w:r w:rsidR="0091254A">
        <w:rPr>
          <w:sz w:val="24"/>
        </w:rPr>
        <w:t>to determin</w:t>
      </w:r>
      <w:r w:rsidR="00A5179E">
        <w:rPr>
          <w:sz w:val="24"/>
        </w:rPr>
        <w:t>e</w:t>
      </w:r>
      <w:r w:rsidR="0091254A">
        <w:rPr>
          <w:sz w:val="24"/>
        </w:rPr>
        <w:t xml:space="preserve"> the </w:t>
      </w:r>
      <w:r>
        <w:rPr>
          <w:sz w:val="24"/>
        </w:rPr>
        <w:t>stereochemistry of the alkene.</w:t>
      </w:r>
    </w:p>
    <w:p w:rsidR="00DC2C4F" w:rsidRDefault="00DC2C4F">
      <w:pPr>
        <w:jc w:val="both"/>
        <w:rPr>
          <w:b/>
          <w:sz w:val="24"/>
        </w:rPr>
      </w:pPr>
    </w:p>
    <w:p w:rsidR="00DC2C4F" w:rsidRDefault="00611D82">
      <w:pPr>
        <w:jc w:val="both"/>
        <w:rPr>
          <w:sz w:val="24"/>
        </w:rPr>
      </w:pPr>
      <w:r>
        <w:rPr>
          <w:b/>
          <w:noProof/>
          <w:sz w:val="24"/>
        </w:rPr>
        <w:pict>
          <v:shapetype id="_x0000_t202" coordsize="21600,21600" o:spt="202" path="m,l,21600r21600,l21600,xe">
            <v:stroke joinstyle="miter"/>
            <v:path gradientshapeok="t" o:connecttype="rect"/>
          </v:shapetype>
          <v:shape id="_x0000_s1081" type="#_x0000_t202" style="position:absolute;left:0;text-align:left;margin-left:274.5pt;margin-top:64.95pt;width:128.25pt;height:31.5pt;z-index:1" filled="f" stroked="f">
            <v:textbox>
              <w:txbxContent>
                <w:p w:rsidR="003213BC" w:rsidRDefault="003213BC" w:rsidP="003213BC">
                  <w:pPr>
                    <w:jc w:val="center"/>
                  </w:pPr>
                  <w:r>
                    <w:t>4-Methoxychalcone</w:t>
                  </w:r>
                </w:p>
                <w:p w:rsidR="003213BC" w:rsidRDefault="003213BC" w:rsidP="003213BC">
                  <w:pPr>
                    <w:jc w:val="center"/>
                  </w:pPr>
                  <w:r>
                    <w:t>CAS No. 959-33-1</w:t>
                  </w:r>
                </w:p>
              </w:txbxContent>
            </v:textbox>
          </v:shape>
        </w:pict>
      </w:r>
      <w:r>
        <w:rPr>
          <w:sz w:val="24"/>
        </w:rPr>
        <w:pict>
          <v:shape id="_x0000_i1026" type="#_x0000_t75" style="width:6in;height:65.25pt">
            <v:imagedata r:id="rId9" o:title=""/>
          </v:shape>
        </w:pict>
      </w:r>
    </w:p>
    <w:p w:rsidR="00DC2C4F" w:rsidRDefault="00DC2C4F">
      <w:pPr>
        <w:jc w:val="both"/>
        <w:rPr>
          <w:b/>
          <w:sz w:val="24"/>
        </w:rPr>
      </w:pPr>
    </w:p>
    <w:p w:rsidR="00DC2C4F" w:rsidRDefault="00DC2C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FC2E43" w:rsidRDefault="00DC2C4F" w:rsidP="00FC2E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Safety:</w:t>
      </w:r>
    </w:p>
    <w:p w:rsidR="00DC2C4F" w:rsidRDefault="00DC2C4F" w:rsidP="00FC2E43">
      <w:pPr>
        <w:pStyle w:val="Body"/>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 xml:space="preserve">12M </w:t>
      </w:r>
      <w:proofErr w:type="spellStart"/>
      <w:r>
        <w:rPr>
          <w:rFonts w:ascii="Times New Roman" w:hAnsi="Times New Roman"/>
        </w:rPr>
        <w:t>NaOH</w:t>
      </w:r>
      <w:proofErr w:type="spellEnd"/>
      <w:r>
        <w:rPr>
          <w:rFonts w:ascii="Times New Roman" w:hAnsi="Times New Roman"/>
        </w:rPr>
        <w:t xml:space="preserve"> is very corrosive.</w:t>
      </w:r>
      <w:r w:rsidR="00FC2E43">
        <w:rPr>
          <w:rFonts w:ascii="Times New Roman" w:hAnsi="Times New Roman"/>
        </w:rPr>
        <w:t xml:space="preserve"> </w:t>
      </w:r>
      <w:r w:rsidR="00FC2E43" w:rsidRPr="00FC2E43">
        <w:rPr>
          <w:rFonts w:ascii="Times New Roman" w:hAnsi="Times New Roman"/>
          <w:b/>
          <w:bCs/>
        </w:rPr>
        <w:t>Handle with gloves!</w:t>
      </w:r>
    </w:p>
    <w:p w:rsidR="00C83DEA" w:rsidRDefault="00C83DEA">
      <w:pPr>
        <w:jc w:val="both"/>
        <w:rPr>
          <w:b/>
          <w:sz w:val="24"/>
        </w:rPr>
      </w:pPr>
    </w:p>
    <w:p w:rsidR="00C83DEA" w:rsidRDefault="00C83DEA" w:rsidP="00C83DEA">
      <w:pPr>
        <w:pStyle w:val="Body"/>
        <w:rPr>
          <w:rFonts w:ascii="Times New Roman" w:hAnsi="Times New Roman"/>
          <w:b/>
        </w:rPr>
      </w:pPr>
      <w:r>
        <w:rPr>
          <w:rFonts w:ascii="Times New Roman" w:hAnsi="Times New Roman"/>
          <w:b/>
        </w:rPr>
        <w:t xml:space="preserve">Required </w:t>
      </w:r>
      <w:smartTag w:uri="urn:schemas-microsoft-com:office:smarttags" w:element="place">
        <w:smartTag w:uri="urn:schemas-microsoft-com:office:smarttags" w:element="City">
          <w:r>
            <w:rPr>
              <w:rFonts w:ascii="Times New Roman" w:hAnsi="Times New Roman"/>
              <w:b/>
            </w:rPr>
            <w:t>Reading</w:t>
          </w:r>
        </w:smartTag>
      </w:smartTag>
      <w:r>
        <w:rPr>
          <w:rFonts w:ascii="Times New Roman" w:hAnsi="Times New Roman"/>
          <w:b/>
        </w:rPr>
        <w:t>:</w:t>
      </w:r>
    </w:p>
    <w:p w:rsidR="00C83DEA" w:rsidRDefault="00C83DEA" w:rsidP="00C83DEA">
      <w:pPr>
        <w:pStyle w:val="Body"/>
        <w:rPr>
          <w:rFonts w:ascii="Times New Roman" w:hAnsi="Times New Roman"/>
          <w:b/>
        </w:rPr>
      </w:pPr>
    </w:p>
    <w:p w:rsidR="00C83DEA" w:rsidRPr="00C83DEA" w:rsidRDefault="00C83DEA" w:rsidP="00C83DEA">
      <w:pPr>
        <w:spacing w:line="360" w:lineRule="auto"/>
        <w:jc w:val="both"/>
        <w:rPr>
          <w:rFonts w:ascii="Times" w:hAnsi="Times"/>
          <w:i/>
          <w:sz w:val="24"/>
          <w:szCs w:val="24"/>
        </w:rPr>
      </w:pPr>
      <w:proofErr w:type="spellStart"/>
      <w:r w:rsidRPr="00C83DEA">
        <w:rPr>
          <w:i/>
          <w:sz w:val="24"/>
          <w:szCs w:val="24"/>
        </w:rPr>
        <w:t>Padías</w:t>
      </w:r>
      <w:proofErr w:type="spellEnd"/>
      <w:r w:rsidRPr="00C83DEA">
        <w:rPr>
          <w:i/>
          <w:sz w:val="24"/>
          <w:szCs w:val="24"/>
        </w:rPr>
        <w:t>:</w:t>
      </w:r>
    </w:p>
    <w:p w:rsidR="00C83DEA" w:rsidRPr="00C83DEA" w:rsidRDefault="00C83DEA" w:rsidP="00C83DEA">
      <w:pPr>
        <w:tabs>
          <w:tab w:val="left" w:pos="4590"/>
        </w:tabs>
        <w:spacing w:line="360" w:lineRule="auto"/>
        <w:ind w:left="180"/>
        <w:jc w:val="both"/>
        <w:rPr>
          <w:sz w:val="24"/>
          <w:szCs w:val="24"/>
        </w:rPr>
      </w:pPr>
      <w:r w:rsidRPr="00C83DEA">
        <w:rPr>
          <w:sz w:val="24"/>
          <w:szCs w:val="24"/>
        </w:rPr>
        <w:t>Proton NMR Splitting (pp. 89 – 92)</w:t>
      </w:r>
    </w:p>
    <w:p w:rsidR="00DC2C4F" w:rsidRDefault="00DC2C4F">
      <w:pPr>
        <w:jc w:val="both"/>
        <w:rPr>
          <w:b/>
          <w:sz w:val="24"/>
        </w:rPr>
      </w:pPr>
      <w:r>
        <w:rPr>
          <w:b/>
          <w:sz w:val="24"/>
        </w:rPr>
        <w:lastRenderedPageBreak/>
        <w:t>Procedure:</w:t>
      </w:r>
    </w:p>
    <w:p w:rsidR="00FC2E43" w:rsidRDefault="00FC2E43">
      <w:pPr>
        <w:jc w:val="both"/>
        <w:rPr>
          <w:b/>
          <w:sz w:val="24"/>
        </w:rPr>
      </w:pPr>
    </w:p>
    <w:p w:rsidR="00FC2E43" w:rsidRPr="00FC2E43" w:rsidRDefault="00FC2E43">
      <w:pPr>
        <w:jc w:val="both"/>
        <w:rPr>
          <w:b/>
          <w:bCs/>
          <w:sz w:val="24"/>
          <w:szCs w:val="24"/>
        </w:rPr>
      </w:pPr>
      <w:r w:rsidRPr="00FC2E43">
        <w:rPr>
          <w:b/>
          <w:bCs/>
          <w:i/>
          <w:iCs/>
          <w:sz w:val="24"/>
          <w:szCs w:val="24"/>
        </w:rPr>
        <w:t>CAUTION!</w:t>
      </w:r>
      <w:r w:rsidRPr="00FC2E43">
        <w:rPr>
          <w:b/>
          <w:bCs/>
          <w:sz w:val="24"/>
          <w:szCs w:val="24"/>
        </w:rPr>
        <w:t xml:space="preserve"> 12M </w:t>
      </w:r>
      <w:proofErr w:type="spellStart"/>
      <w:r w:rsidRPr="00FC2E43">
        <w:rPr>
          <w:b/>
          <w:bCs/>
          <w:sz w:val="24"/>
          <w:szCs w:val="24"/>
        </w:rPr>
        <w:t>NaOH</w:t>
      </w:r>
      <w:proofErr w:type="spellEnd"/>
      <w:r w:rsidRPr="00FC2E43">
        <w:rPr>
          <w:b/>
          <w:bCs/>
          <w:sz w:val="24"/>
          <w:szCs w:val="24"/>
        </w:rPr>
        <w:t xml:space="preserve"> is very corrosive. Handle with gloves!</w:t>
      </w:r>
    </w:p>
    <w:p w:rsidR="00FC2E43" w:rsidRDefault="00FC2E43">
      <w:pPr>
        <w:jc w:val="both"/>
        <w:rPr>
          <w:b/>
          <w:sz w:val="24"/>
        </w:rPr>
      </w:pPr>
    </w:p>
    <w:p w:rsidR="00DC2C4F" w:rsidRDefault="00DC2C4F">
      <w:pPr>
        <w:jc w:val="both"/>
        <w:rPr>
          <w:sz w:val="24"/>
        </w:rPr>
      </w:pPr>
      <w:r>
        <w:rPr>
          <w:sz w:val="24"/>
        </w:rPr>
        <w:t xml:space="preserve">In a 5 mL conical vial with a spin vane, dissolve 136 mg of </w:t>
      </w:r>
      <w:r>
        <w:rPr>
          <w:i/>
          <w:sz w:val="24"/>
        </w:rPr>
        <w:t>p</w:t>
      </w:r>
      <w:r>
        <w:rPr>
          <w:sz w:val="24"/>
        </w:rPr>
        <w:t>-</w:t>
      </w:r>
      <w:proofErr w:type="spellStart"/>
      <w:r>
        <w:rPr>
          <w:sz w:val="24"/>
        </w:rPr>
        <w:t>anisaldehyde</w:t>
      </w:r>
      <w:proofErr w:type="spellEnd"/>
      <w:r>
        <w:rPr>
          <w:sz w:val="24"/>
        </w:rPr>
        <w:t xml:space="preserve"> in 1 mL of ethanol.  Add 0.12 mL of </w:t>
      </w:r>
      <w:proofErr w:type="spellStart"/>
      <w:r>
        <w:rPr>
          <w:sz w:val="24"/>
        </w:rPr>
        <w:t>acetophenone</w:t>
      </w:r>
      <w:proofErr w:type="spellEnd"/>
      <w:r>
        <w:rPr>
          <w:sz w:val="24"/>
        </w:rPr>
        <w:t xml:space="preserve"> using a syringe and stir the mixture.  Add 0.1 mL of 12M </w:t>
      </w:r>
      <w:proofErr w:type="spellStart"/>
      <w:r>
        <w:rPr>
          <w:sz w:val="24"/>
        </w:rPr>
        <w:t>NaOH</w:t>
      </w:r>
      <w:proofErr w:type="spellEnd"/>
      <w:r>
        <w:rPr>
          <w:sz w:val="24"/>
        </w:rPr>
        <w:t xml:space="preserve"> and stir the reaction for 5 minutes</w:t>
      </w:r>
      <w:r w:rsidRPr="003213BC">
        <w:rPr>
          <w:b/>
          <w:i/>
          <w:sz w:val="24"/>
        </w:rPr>
        <w:t xml:space="preserve">.  </w:t>
      </w:r>
      <w:r w:rsidR="003213BC" w:rsidRPr="003213BC">
        <w:rPr>
          <w:b/>
          <w:i/>
          <w:sz w:val="24"/>
        </w:rPr>
        <w:t>IMPORTANT:  Do not proceed to the next step unless you have a definite precipitate in your reaction vial.</w:t>
      </w:r>
      <w:r w:rsidR="003213BC">
        <w:rPr>
          <w:b/>
          <w:i/>
          <w:sz w:val="24"/>
        </w:rPr>
        <w:t xml:space="preserve">  If you have no precipitate after 10 min of stirring, add another 0.1 mL of 12M </w:t>
      </w:r>
      <w:proofErr w:type="spellStart"/>
      <w:r w:rsidR="003213BC">
        <w:rPr>
          <w:b/>
          <w:i/>
          <w:sz w:val="24"/>
        </w:rPr>
        <w:t>NaOH</w:t>
      </w:r>
      <w:proofErr w:type="spellEnd"/>
      <w:r w:rsidR="003213BC">
        <w:rPr>
          <w:b/>
          <w:i/>
          <w:sz w:val="24"/>
        </w:rPr>
        <w:t>.</w:t>
      </w:r>
      <w:r w:rsidR="003213BC">
        <w:rPr>
          <w:sz w:val="24"/>
        </w:rPr>
        <w:t xml:space="preserve">  </w:t>
      </w:r>
      <w:r>
        <w:rPr>
          <w:sz w:val="24"/>
        </w:rPr>
        <w:t xml:space="preserve">Transfer the contents of the vial into a small beaker containing 3 mL of ice water, rinsing the vial with an additional 3 mL of ice water.  Collect the solid via vacuum filtration and wash with a small amount of ice water.  Allow the vacuum to pull for at least 15 minutes to dry the product.  </w:t>
      </w:r>
      <w:r w:rsidR="003213BC">
        <w:rPr>
          <w:sz w:val="24"/>
        </w:rPr>
        <w:t>In a 3-mL conical vial, r</w:t>
      </w:r>
      <w:r>
        <w:rPr>
          <w:sz w:val="24"/>
        </w:rPr>
        <w:t>ecrystallize the product from about 1 mL of ethanol, and collect the solid via vacuum filtration.  Det</w:t>
      </w:r>
      <w:r w:rsidR="00FE4731">
        <w:rPr>
          <w:sz w:val="24"/>
        </w:rPr>
        <w:t>e</w:t>
      </w:r>
      <w:r>
        <w:rPr>
          <w:sz w:val="24"/>
        </w:rPr>
        <w:t xml:space="preserve">rmine the weight and melting point of your product, and obtain a </w:t>
      </w:r>
      <w:r>
        <w:rPr>
          <w:sz w:val="24"/>
          <w:vertAlign w:val="superscript"/>
        </w:rPr>
        <w:t>1</w:t>
      </w:r>
      <w:r>
        <w:rPr>
          <w:sz w:val="24"/>
        </w:rPr>
        <w:t>H-NMR spectrum.</w:t>
      </w:r>
    </w:p>
    <w:p w:rsidR="00DC2C4F" w:rsidRDefault="00DC2C4F">
      <w:pPr>
        <w:jc w:val="both"/>
        <w:rPr>
          <w:sz w:val="24"/>
        </w:rPr>
      </w:pPr>
    </w:p>
    <w:p w:rsidR="00DC2C4F" w:rsidRDefault="00DC2C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DC2C4F" w:rsidRDefault="007A58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Lab Report</w:t>
      </w:r>
      <w:r w:rsidR="00DC2C4F">
        <w:rPr>
          <w:rFonts w:ascii="Times New Roman" w:hAnsi="Times New Roman"/>
          <w:b/>
        </w:rPr>
        <w:t>:</w:t>
      </w:r>
    </w:p>
    <w:p w:rsidR="00DC2C4F" w:rsidRDefault="00DC2C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Calculate the percent yield (show the calculation) of your product.  Compare your melting point to the literature value.  Determine the coupling constant for one of the alkene hydrogen doublets of your </w:t>
      </w:r>
      <w:r>
        <w:rPr>
          <w:rFonts w:ascii="Times New Roman" w:hAnsi="Times New Roman"/>
          <w:vertAlign w:val="superscript"/>
        </w:rPr>
        <w:t>1</w:t>
      </w:r>
      <w:r>
        <w:rPr>
          <w:rFonts w:ascii="Times New Roman" w:hAnsi="Times New Roman"/>
        </w:rPr>
        <w:t xml:space="preserve">H-NMR (the most easily interpretable alkene resonance occurs at 7.8 ppm and </w:t>
      </w:r>
      <w:smartTag w:uri="urn:schemas-microsoft-com:office:smarttags" w:element="City">
        <w:smartTag w:uri="urn:schemas-microsoft-com:office:smarttags" w:element="place">
          <w:r>
            <w:rPr>
              <w:rFonts w:ascii="Times New Roman" w:hAnsi="Times New Roman"/>
            </w:rPr>
            <w:t>Winthrop</w:t>
          </w:r>
        </w:smartTag>
      </w:smartTag>
      <w:r>
        <w:rPr>
          <w:rFonts w:ascii="Times New Roman" w:hAnsi="Times New Roman"/>
        </w:rPr>
        <w:t xml:space="preserve"> has a 300MHz NMR).  Use the coupling constant to determine the stereochemistry of the alkene.  Is this the result you expected?</w:t>
      </w:r>
    </w:p>
    <w:p w:rsidR="00DC2C4F" w:rsidRDefault="00DC2C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DC2C4F" w:rsidRDefault="00DC2C4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DC2C4F" w:rsidRDefault="003B25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br w:type="page"/>
      </w:r>
      <w:r w:rsidR="00DC2C4F">
        <w:rPr>
          <w:rFonts w:ascii="Times New Roman" w:hAnsi="Times New Roman"/>
          <w:b/>
        </w:rPr>
        <w:lastRenderedPageBreak/>
        <w:t>Questions:</w:t>
      </w:r>
      <w:r w:rsidR="00DC2C4F">
        <w:rPr>
          <w:rFonts w:ascii="Times New Roman" w:hAnsi="Times New Roman"/>
        </w:rPr>
        <w:tab/>
      </w:r>
    </w:p>
    <w:p w:rsidR="00DC2C4F" w:rsidRDefault="00DC2C4F">
      <w:pPr>
        <w:ind w:left="720" w:hanging="720"/>
        <w:jc w:val="both"/>
        <w:rPr>
          <w:sz w:val="24"/>
        </w:rPr>
      </w:pPr>
      <w:r>
        <w:rPr>
          <w:sz w:val="24"/>
        </w:rPr>
        <w:t>1.</w:t>
      </w:r>
      <w:r>
        <w:rPr>
          <w:sz w:val="24"/>
        </w:rPr>
        <w:tab/>
        <w:t>This particular experiment gives the condensation product, to the complete exclusion of the addition product.  Explain why.</w:t>
      </w:r>
    </w:p>
    <w:p w:rsidR="00DC2C4F" w:rsidRDefault="00DC2C4F">
      <w:pPr>
        <w:ind w:left="720" w:hanging="720"/>
        <w:jc w:val="both"/>
        <w:rPr>
          <w:sz w:val="24"/>
        </w:rPr>
      </w:pPr>
    </w:p>
    <w:p w:rsidR="00DC2C4F" w:rsidRDefault="00DC2C4F">
      <w:pPr>
        <w:ind w:left="720" w:hanging="720"/>
        <w:jc w:val="both"/>
        <w:rPr>
          <w:sz w:val="24"/>
        </w:rPr>
      </w:pPr>
      <w:r>
        <w:rPr>
          <w:sz w:val="24"/>
        </w:rPr>
        <w:t>2.</w:t>
      </w:r>
      <w:r>
        <w:rPr>
          <w:sz w:val="24"/>
        </w:rPr>
        <w:tab/>
        <w:t xml:space="preserve">Find and draw the structure of </w:t>
      </w:r>
      <w:r>
        <w:rPr>
          <w:i/>
          <w:sz w:val="24"/>
        </w:rPr>
        <w:t>trans</w:t>
      </w:r>
      <w:r>
        <w:rPr>
          <w:sz w:val="24"/>
        </w:rPr>
        <w:t>-</w:t>
      </w:r>
      <w:proofErr w:type="spellStart"/>
      <w:r>
        <w:rPr>
          <w:sz w:val="24"/>
        </w:rPr>
        <w:t>cinnamaldehyde</w:t>
      </w:r>
      <w:proofErr w:type="spellEnd"/>
      <w:r>
        <w:rPr>
          <w:sz w:val="24"/>
        </w:rPr>
        <w:t xml:space="preserve">, which is responsible for the characteristic fragrance and flavor of cinnamon.  What is the coupling constant for the hydrogen on carbon-3 if the two peaks of the doublet occur at 7.412 and 7.416 ppm on a 400 </w:t>
      </w:r>
      <w:r w:rsidR="009C7EA4">
        <w:rPr>
          <w:sz w:val="24"/>
        </w:rPr>
        <w:t>MHz NMR?  Is this value consiste</w:t>
      </w:r>
      <w:r>
        <w:rPr>
          <w:sz w:val="24"/>
        </w:rPr>
        <w:t>nt with the structure?</w:t>
      </w:r>
    </w:p>
    <w:p w:rsidR="00DC2C4F" w:rsidRDefault="00DC2C4F">
      <w:pPr>
        <w:ind w:left="720" w:hanging="720"/>
        <w:jc w:val="both"/>
        <w:rPr>
          <w:sz w:val="24"/>
        </w:rPr>
      </w:pPr>
    </w:p>
    <w:p w:rsidR="00343C87" w:rsidRDefault="000C59F9">
      <w:pPr>
        <w:ind w:left="720" w:hanging="720"/>
        <w:jc w:val="both"/>
        <w:rPr>
          <w:sz w:val="24"/>
        </w:rPr>
      </w:pPr>
      <w:r>
        <w:rPr>
          <w:sz w:val="24"/>
        </w:rPr>
        <w:t>3.</w:t>
      </w:r>
      <w:r>
        <w:rPr>
          <w:sz w:val="24"/>
        </w:rPr>
        <w:tab/>
        <w:t xml:space="preserve">Using </w:t>
      </w:r>
      <w:r w:rsidR="00DC2C4F">
        <w:rPr>
          <w:sz w:val="24"/>
        </w:rPr>
        <w:t xml:space="preserve">Spartan, build models of </w:t>
      </w:r>
      <w:proofErr w:type="spellStart"/>
      <w:r w:rsidR="00DC2C4F">
        <w:rPr>
          <w:i/>
          <w:sz w:val="24"/>
        </w:rPr>
        <w:t>cis</w:t>
      </w:r>
      <w:proofErr w:type="spellEnd"/>
      <w:r w:rsidR="00DC2C4F">
        <w:rPr>
          <w:sz w:val="24"/>
        </w:rPr>
        <w:t xml:space="preserve"> and </w:t>
      </w:r>
      <w:r w:rsidR="00DC2C4F">
        <w:rPr>
          <w:i/>
          <w:sz w:val="24"/>
        </w:rPr>
        <w:t>trans</w:t>
      </w:r>
      <w:r w:rsidR="00DC2C4F">
        <w:rPr>
          <w:sz w:val="24"/>
        </w:rPr>
        <w:t>-</w:t>
      </w:r>
      <w:proofErr w:type="spellStart"/>
      <w:r w:rsidR="00DC2C4F">
        <w:rPr>
          <w:sz w:val="24"/>
        </w:rPr>
        <w:t>chalco</w:t>
      </w:r>
      <w:r>
        <w:rPr>
          <w:sz w:val="24"/>
        </w:rPr>
        <w:t>ne</w:t>
      </w:r>
      <w:proofErr w:type="spellEnd"/>
      <w:r>
        <w:rPr>
          <w:sz w:val="24"/>
        </w:rPr>
        <w:t>.  D</w:t>
      </w:r>
      <w:r w:rsidR="00DC2C4F">
        <w:rPr>
          <w:sz w:val="24"/>
        </w:rPr>
        <w:t>etermine the difference in the energies of formation between the two isomers</w:t>
      </w:r>
      <w:r w:rsidR="00343C87">
        <w:rPr>
          <w:sz w:val="24"/>
        </w:rPr>
        <w:t>:</w:t>
      </w:r>
    </w:p>
    <w:p w:rsidR="00B201E8" w:rsidRDefault="00343C87" w:rsidP="003B25D4">
      <w:pPr>
        <w:ind w:left="1350" w:hanging="270"/>
        <w:jc w:val="both"/>
        <w:rPr>
          <w:sz w:val="24"/>
        </w:rPr>
      </w:pPr>
      <w:r>
        <w:rPr>
          <w:sz w:val="24"/>
        </w:rPr>
        <w:t xml:space="preserve">a) </w:t>
      </w:r>
      <w:r w:rsidR="00B201E8">
        <w:rPr>
          <w:sz w:val="24"/>
        </w:rPr>
        <w:t xml:space="preserve">For the </w:t>
      </w:r>
      <w:r w:rsidR="004A6493" w:rsidRPr="004A6493">
        <w:rPr>
          <w:sz w:val="24"/>
        </w:rPr>
        <w:t>each isomer</w:t>
      </w:r>
      <w:r w:rsidR="00B201E8">
        <w:rPr>
          <w:sz w:val="24"/>
        </w:rPr>
        <w:t xml:space="preserve">, set the C=C-C=O dihedral angle to 0°, so that the </w:t>
      </w:r>
      <w:r w:rsidR="003B25D4">
        <w:rPr>
          <w:sz w:val="24"/>
        </w:rPr>
        <w:t xml:space="preserve">molecules are drawn in the following </w:t>
      </w:r>
      <w:r w:rsidR="00B201E8">
        <w:rPr>
          <w:sz w:val="24"/>
        </w:rPr>
        <w:t>conformations:</w:t>
      </w:r>
    </w:p>
    <w:p w:rsidR="00B201E8" w:rsidRDefault="003B25D4" w:rsidP="00B201E8">
      <w:pPr>
        <w:ind w:left="1080"/>
        <w:jc w:val="center"/>
        <w:rPr>
          <w:sz w:val="24"/>
        </w:rPr>
      </w:pPr>
      <w:r>
        <w:object w:dxaOrig="5704" w:dyaOrig="2467">
          <v:shape id="_x0000_i1027" type="#_x0000_t75" style="width:285pt;height:123pt" o:ole="">
            <v:imagedata r:id="rId10" o:title=""/>
          </v:shape>
          <o:OLEObject Type="Embed" ProgID="ChemDraw.Document.6.0" ShapeID="_x0000_i1027" DrawAspect="Content" ObjectID="_1454408221" r:id="rId11"/>
        </w:object>
      </w:r>
    </w:p>
    <w:p w:rsidR="00343C87" w:rsidRDefault="00B201E8" w:rsidP="0018321F">
      <w:pPr>
        <w:ind w:left="1080"/>
        <w:jc w:val="both"/>
        <w:rPr>
          <w:sz w:val="24"/>
        </w:rPr>
      </w:pPr>
      <w:r>
        <w:rPr>
          <w:sz w:val="24"/>
        </w:rPr>
        <w:t xml:space="preserve">b) </w:t>
      </w:r>
      <w:r w:rsidR="00343C87">
        <w:rPr>
          <w:sz w:val="24"/>
        </w:rPr>
        <w:t>M</w:t>
      </w:r>
      <w:r w:rsidR="00E028F3">
        <w:rPr>
          <w:sz w:val="24"/>
        </w:rPr>
        <w:t>inimize the energy</w:t>
      </w:r>
      <w:r w:rsidR="00F947F0">
        <w:rPr>
          <w:sz w:val="24"/>
        </w:rPr>
        <w:t xml:space="preserve"> using the </w:t>
      </w:r>
      <w:r w:rsidR="00611D82">
        <w:rPr>
          <w:sz w:val="24"/>
        </w:rPr>
        <w:pict>
          <v:shape id="_x0000_i1028" type="#_x0000_t75" style="width:32.25pt;height:31.5pt">
            <v:imagedata r:id="rId12" o:title=""/>
          </v:shape>
        </w:pict>
      </w:r>
      <w:r w:rsidR="00F947F0">
        <w:rPr>
          <w:sz w:val="24"/>
        </w:rPr>
        <w:t xml:space="preserve"> button</w:t>
      </w:r>
    </w:p>
    <w:p w:rsidR="00343C87" w:rsidRDefault="00B201E8" w:rsidP="006F65A0">
      <w:pPr>
        <w:ind w:left="1440" w:hanging="360"/>
        <w:jc w:val="both"/>
        <w:rPr>
          <w:sz w:val="24"/>
        </w:rPr>
      </w:pPr>
      <w:r>
        <w:rPr>
          <w:sz w:val="24"/>
        </w:rPr>
        <w:t>c</w:t>
      </w:r>
      <w:r w:rsidR="00343C87">
        <w:rPr>
          <w:sz w:val="24"/>
        </w:rPr>
        <w:t>) C</w:t>
      </w:r>
      <w:r w:rsidR="00D078AE">
        <w:rPr>
          <w:sz w:val="24"/>
        </w:rPr>
        <w:t xml:space="preserve">alculate equilibrium geometry </w:t>
      </w:r>
      <w:r w:rsidR="006F65A0">
        <w:rPr>
          <w:sz w:val="24"/>
        </w:rPr>
        <w:t xml:space="preserve">at the ground state </w:t>
      </w:r>
      <w:r w:rsidR="00D078AE">
        <w:rPr>
          <w:sz w:val="24"/>
        </w:rPr>
        <w:t>using the semi-empirical</w:t>
      </w:r>
      <w:r w:rsidR="004C4C88">
        <w:rPr>
          <w:sz w:val="24"/>
        </w:rPr>
        <w:t>/AM1</w:t>
      </w:r>
      <w:r w:rsidR="00D078AE">
        <w:rPr>
          <w:sz w:val="24"/>
        </w:rPr>
        <w:t xml:space="preserve"> method</w:t>
      </w:r>
      <w:r w:rsidR="00343C87">
        <w:rPr>
          <w:sz w:val="24"/>
        </w:rPr>
        <w:t>.</w:t>
      </w:r>
    </w:p>
    <w:p w:rsidR="0018321F" w:rsidRDefault="00B201E8" w:rsidP="0018321F">
      <w:pPr>
        <w:ind w:left="1440" w:hanging="360"/>
        <w:jc w:val="both"/>
        <w:rPr>
          <w:sz w:val="24"/>
        </w:rPr>
      </w:pPr>
      <w:r>
        <w:rPr>
          <w:sz w:val="24"/>
        </w:rPr>
        <w:t>d</w:t>
      </w:r>
      <w:r w:rsidR="00343C87">
        <w:rPr>
          <w:sz w:val="24"/>
        </w:rPr>
        <w:t xml:space="preserve">) </w:t>
      </w:r>
      <w:r w:rsidR="004C4C88">
        <w:rPr>
          <w:sz w:val="24"/>
        </w:rPr>
        <w:t>When the calculation is completed,</w:t>
      </w:r>
      <w:r w:rsidR="000D55E7">
        <w:rPr>
          <w:sz w:val="24"/>
        </w:rPr>
        <w:t xml:space="preserve"> </w:t>
      </w:r>
      <w:r w:rsidR="00274034">
        <w:rPr>
          <w:sz w:val="24"/>
        </w:rPr>
        <w:t>select “Display” “Properties”</w:t>
      </w:r>
      <w:r w:rsidR="000D55E7">
        <w:rPr>
          <w:sz w:val="24"/>
        </w:rPr>
        <w:t xml:space="preserve"> and use “Energy” </w:t>
      </w:r>
      <w:r w:rsidR="00274034">
        <w:rPr>
          <w:sz w:val="24"/>
        </w:rPr>
        <w:t>(not “Energy(</w:t>
      </w:r>
      <w:proofErr w:type="spellStart"/>
      <w:r w:rsidR="00274034">
        <w:rPr>
          <w:sz w:val="24"/>
        </w:rPr>
        <w:t>aq</w:t>
      </w:r>
      <w:proofErr w:type="spellEnd"/>
      <w:r w:rsidR="00274034">
        <w:rPr>
          <w:sz w:val="24"/>
        </w:rPr>
        <w:t>)</w:t>
      </w:r>
      <w:r w:rsidR="00C06194">
        <w:rPr>
          <w:sz w:val="24"/>
        </w:rPr>
        <w:t>)</w:t>
      </w:r>
      <w:bookmarkStart w:id="0" w:name="_GoBack"/>
      <w:bookmarkEnd w:id="0"/>
      <w:r w:rsidR="00274034">
        <w:rPr>
          <w:sz w:val="24"/>
        </w:rPr>
        <w:t xml:space="preserve">” </w:t>
      </w:r>
      <w:r w:rsidR="000D55E7">
        <w:rPr>
          <w:sz w:val="24"/>
        </w:rPr>
        <w:t>as the energy of formation</w:t>
      </w:r>
      <w:r w:rsidR="00274034">
        <w:rPr>
          <w:sz w:val="24"/>
        </w:rPr>
        <w:t xml:space="preserve"> for each molecule</w:t>
      </w:r>
      <w:r w:rsidR="00D078AE">
        <w:rPr>
          <w:sz w:val="24"/>
        </w:rPr>
        <w:t>)</w:t>
      </w:r>
      <w:r w:rsidR="0018321F">
        <w:rPr>
          <w:sz w:val="24"/>
        </w:rPr>
        <w:t>.</w:t>
      </w:r>
    </w:p>
    <w:p w:rsidR="00DC2C4F" w:rsidRDefault="00DC2C4F" w:rsidP="0018321F">
      <w:pPr>
        <w:spacing w:before="120"/>
        <w:ind w:left="1080" w:hanging="360"/>
        <w:jc w:val="both"/>
        <w:rPr>
          <w:sz w:val="24"/>
        </w:rPr>
      </w:pPr>
      <w:r>
        <w:rPr>
          <w:sz w:val="24"/>
        </w:rPr>
        <w:t xml:space="preserve">Using this energy difference as an approximation of the </w:t>
      </w:r>
      <w:r>
        <w:rPr>
          <w:rFonts w:ascii="Symbol" w:hAnsi="Symbol"/>
          <w:sz w:val="24"/>
        </w:rPr>
        <w:t></w:t>
      </w:r>
      <w:r>
        <w:rPr>
          <w:sz w:val="24"/>
        </w:rPr>
        <w:t>G</w:t>
      </w:r>
      <w:r>
        <w:rPr>
          <w:sz w:val="24"/>
          <w:vertAlign w:val="superscript"/>
        </w:rPr>
        <w:t>o</w:t>
      </w:r>
      <w:r>
        <w:rPr>
          <w:sz w:val="24"/>
        </w:rPr>
        <w:t xml:space="preserve">, calculate the </w:t>
      </w:r>
      <w:r>
        <w:rPr>
          <w:i/>
          <w:sz w:val="24"/>
        </w:rPr>
        <w:t>trans</w:t>
      </w:r>
      <w:r>
        <w:rPr>
          <w:sz w:val="24"/>
        </w:rPr>
        <w:t>/</w:t>
      </w:r>
      <w:proofErr w:type="spellStart"/>
      <w:r>
        <w:rPr>
          <w:i/>
          <w:sz w:val="24"/>
        </w:rPr>
        <w:t>cis</w:t>
      </w:r>
      <w:proofErr w:type="spellEnd"/>
      <w:r>
        <w:rPr>
          <w:sz w:val="24"/>
        </w:rPr>
        <w:t xml:space="preserve"> ratio at equilibrium at 25 </w:t>
      </w:r>
      <w:proofErr w:type="spellStart"/>
      <w:r>
        <w:rPr>
          <w:sz w:val="24"/>
          <w:vertAlign w:val="superscript"/>
        </w:rPr>
        <w:t>o</w:t>
      </w:r>
      <w:r>
        <w:rPr>
          <w:sz w:val="24"/>
        </w:rPr>
        <w:t>C.</w:t>
      </w:r>
      <w:proofErr w:type="spellEnd"/>
    </w:p>
    <w:sectPr w:rsidR="00DC2C4F">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82" w:rsidRDefault="00611D82">
      <w:r>
        <w:separator/>
      </w:r>
    </w:p>
  </w:endnote>
  <w:endnote w:type="continuationSeparator" w:id="0">
    <w:p w:rsidR="00611D82" w:rsidRDefault="0061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8B" w:rsidRDefault="00F6588B">
    <w:pPr>
      <w:pStyle w:val="Footer"/>
    </w:pPr>
    <w:r>
      <w:t xml:space="preserve">Revised </w:t>
    </w:r>
    <w:r w:rsidR="00626964">
      <w:t>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82" w:rsidRDefault="00611D82">
      <w:r>
        <w:separator/>
      </w:r>
    </w:p>
  </w:footnote>
  <w:footnote w:type="continuationSeparator" w:id="0">
    <w:p w:rsidR="00611D82" w:rsidRDefault="0061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4F" w:rsidRDefault="00DC2C4F">
    <w:pPr>
      <w:pStyle w:val="Header"/>
    </w:pPr>
    <w:r>
      <w:t>Winthrop University</w:t>
    </w:r>
    <w:r w:rsidR="00B62715">
      <w:tab/>
    </w:r>
    <w:r w:rsidR="00B62715">
      <w:tab/>
      <w:t>Organic Chemistry Lab</w:t>
    </w:r>
  </w:p>
  <w:p w:rsidR="00DC2C4F" w:rsidRDefault="00DC2C4F">
    <w:pPr>
      <w:pStyle w:val="Header"/>
    </w:pPr>
    <w:r>
      <w:t>Department of Chemistry</w:t>
    </w:r>
    <w:r>
      <w:tab/>
    </w:r>
    <w:r>
      <w:tab/>
      <w:t>CHEM 304</w:t>
    </w:r>
  </w:p>
  <w:p w:rsidR="00DC2C4F" w:rsidRDefault="00DC2C4F">
    <w:pPr>
      <w:pStyle w:val="Header"/>
    </w:pPr>
  </w:p>
  <w:p w:rsidR="00DC2C4F" w:rsidRDefault="00DC2C4F">
    <w:pPr>
      <w:pStyle w:val="Header"/>
    </w:pPr>
  </w:p>
  <w:p w:rsidR="00DC2C4F" w:rsidRDefault="00DC2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670"/>
    <w:multiLevelType w:val="hybridMultilevel"/>
    <w:tmpl w:val="FC7CA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88B"/>
    <w:rsid w:val="000B11FE"/>
    <w:rsid w:val="000C59F9"/>
    <w:rsid w:val="000D55E7"/>
    <w:rsid w:val="0018321F"/>
    <w:rsid w:val="00274034"/>
    <w:rsid w:val="003213BC"/>
    <w:rsid w:val="00343C87"/>
    <w:rsid w:val="003A02AB"/>
    <w:rsid w:val="003B25D4"/>
    <w:rsid w:val="0043210C"/>
    <w:rsid w:val="004A6493"/>
    <w:rsid w:val="004C4C88"/>
    <w:rsid w:val="005B0A59"/>
    <w:rsid w:val="005B1D00"/>
    <w:rsid w:val="00611D82"/>
    <w:rsid w:val="00626964"/>
    <w:rsid w:val="00691CE9"/>
    <w:rsid w:val="006D31F0"/>
    <w:rsid w:val="006F65A0"/>
    <w:rsid w:val="007A5818"/>
    <w:rsid w:val="007A7D89"/>
    <w:rsid w:val="007B1648"/>
    <w:rsid w:val="007E3925"/>
    <w:rsid w:val="00807716"/>
    <w:rsid w:val="0091254A"/>
    <w:rsid w:val="009C7EA4"/>
    <w:rsid w:val="009E5BC4"/>
    <w:rsid w:val="00A2351C"/>
    <w:rsid w:val="00A5179E"/>
    <w:rsid w:val="00AA5079"/>
    <w:rsid w:val="00B201E8"/>
    <w:rsid w:val="00B62715"/>
    <w:rsid w:val="00BD41D9"/>
    <w:rsid w:val="00BE2188"/>
    <w:rsid w:val="00C06194"/>
    <w:rsid w:val="00C15645"/>
    <w:rsid w:val="00C83DEA"/>
    <w:rsid w:val="00D078AE"/>
    <w:rsid w:val="00DC2C4F"/>
    <w:rsid w:val="00E028F3"/>
    <w:rsid w:val="00E81398"/>
    <w:rsid w:val="00E87758"/>
    <w:rsid w:val="00EB43AF"/>
    <w:rsid w:val="00F101E3"/>
    <w:rsid w:val="00F31150"/>
    <w:rsid w:val="00F341D4"/>
    <w:rsid w:val="00F6588B"/>
    <w:rsid w:val="00F947F0"/>
    <w:rsid w:val="00FC2E43"/>
    <w:rsid w:val="00FE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atLeast"/>
    </w:pPr>
    <w:rPr>
      <w:rFonts w:ascii="Helvetica" w:hAnsi="Helvetica"/>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51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Reduction of Camphor</vt:lpstr>
    </vt:vector>
  </TitlesOfParts>
  <Company>Chemistry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Camphor</dc:title>
  <dc:creator>C. Michele Davis</dc:creator>
  <cp:lastModifiedBy>James Hanna</cp:lastModifiedBy>
  <cp:revision>2</cp:revision>
  <cp:lastPrinted>2009-03-30T13:58:00Z</cp:lastPrinted>
  <dcterms:created xsi:type="dcterms:W3CDTF">2014-02-20T18:30:00Z</dcterms:created>
  <dcterms:modified xsi:type="dcterms:W3CDTF">2014-02-20T18:30:00Z</dcterms:modified>
</cp:coreProperties>
</file>