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A9" w:rsidRPr="00D97241" w:rsidRDefault="00AA3EA9" w:rsidP="00AA3EA9">
      <w:pPr>
        <w:pStyle w:val="Header"/>
        <w:rPr>
          <w:b/>
        </w:rPr>
      </w:pPr>
      <w:bookmarkStart w:id="0" w:name="_GoBack"/>
      <w:bookmarkEnd w:id="0"/>
      <w:r w:rsidRPr="00D97241">
        <w:rPr>
          <w:b/>
        </w:rPr>
        <w:t xml:space="preserve">PHYS301                                             HW </w:t>
      </w:r>
      <w:r>
        <w:rPr>
          <w:b/>
        </w:rPr>
        <w:t>2</w:t>
      </w:r>
      <w:r w:rsidRPr="00D97241">
        <w:rPr>
          <w:b/>
        </w:rPr>
        <w:t xml:space="preserve">                                              Dr. Amir</w:t>
      </w:r>
    </w:p>
    <w:p w:rsidR="00507488" w:rsidRDefault="00507488" w:rsidP="003C3B9D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</w:p>
    <w:p w:rsidR="003C3B9D" w:rsidRPr="00F11569" w:rsidRDefault="003C3B9D" w:rsidP="00F11569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b/>
          <w:color w:val="000000"/>
          <w:szCs w:val="18"/>
        </w:rPr>
      </w:pPr>
      <w:r w:rsidRPr="00507488">
        <w:rPr>
          <w:b/>
          <w:color w:val="000000"/>
          <w:szCs w:val="18"/>
        </w:rPr>
        <w:t>Double slits Interference</w:t>
      </w:r>
      <w:r w:rsidR="007D3D84">
        <w:rPr>
          <w:b/>
          <w:color w:val="000000"/>
          <w:szCs w:val="18"/>
        </w:rPr>
        <w:t xml:space="preserve"> </w:t>
      </w:r>
    </w:p>
    <w:p w:rsidR="003C3B9D" w:rsidRPr="002B7533" w:rsidRDefault="003C3B9D" w:rsidP="002B7533">
      <w:pPr>
        <w:pStyle w:val="ListParagraph"/>
        <w:numPr>
          <w:ilvl w:val="0"/>
          <w:numId w:val="1"/>
        </w:numPr>
        <w:tabs>
          <w:tab w:val="decimal" w:pos="180"/>
        </w:tabs>
        <w:spacing w:beforeLines="120" w:before="288" w:afterLines="120" w:after="288" w:line="360" w:lineRule="auto"/>
        <w:jc w:val="both"/>
        <w:rPr>
          <w:color w:val="000000"/>
          <w:szCs w:val="18"/>
        </w:rPr>
      </w:pPr>
      <w:r w:rsidRPr="002B7533">
        <w:rPr>
          <w:color w:val="000000"/>
          <w:szCs w:val="18"/>
        </w:rPr>
        <w:t>Monochromatic light falls on two very narrow slits 0.048 mm apart. Successive fringes on a screen 6.00 m away are 8.5 cm apart near the center of the pattern. Determine the wavelength and frequency of the light.</w:t>
      </w:r>
    </w:p>
    <w:p w:rsidR="002B7533" w:rsidRPr="002B7533" w:rsidRDefault="002B7533" w:rsidP="002B7533">
      <w:pPr>
        <w:ind w:left="432" w:hanging="432"/>
        <w:rPr>
          <w:sz w:val="22"/>
        </w:rPr>
      </w:pPr>
      <w:r w:rsidRPr="002B7533">
        <w:rPr>
          <w:color w:val="000000"/>
          <w:szCs w:val="18"/>
        </w:rPr>
        <w:t xml:space="preserve">   </w:t>
      </w:r>
      <w:r w:rsidRPr="002B7533">
        <w:rPr>
          <w:sz w:val="22"/>
        </w:rPr>
        <w:t xml:space="preserve">For constructive interference, the path difference is a multiple of the wavelength, </w:t>
      </w:r>
      <w:proofErr w:type="gramStart"/>
      <w:r w:rsidRPr="002B7533">
        <w:rPr>
          <w:sz w:val="22"/>
        </w:rPr>
        <w:t>The</w:t>
      </w:r>
      <w:proofErr w:type="gramEnd"/>
      <w:r w:rsidRPr="002B7533">
        <w:rPr>
          <w:sz w:val="22"/>
        </w:rPr>
        <w:t xml:space="preserve"> location on the screen is given by</w:t>
      </w:r>
      <w:r w:rsidRPr="002B7533">
        <w:rPr>
          <w:position w:val="-8"/>
          <w:sz w:val="22"/>
        </w:rPr>
        <w:object w:dxaOrig="10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15.05pt" o:ole="">
            <v:imagedata r:id="rId5" o:title=""/>
          </v:shape>
          <o:OLEObject Type="Embed" ProgID="Equation.DSMT4" ShapeID="_x0000_i1025" DrawAspect="Content" ObjectID="_1727877945" r:id="rId6"/>
        </w:object>
      </w:r>
      <w:r w:rsidRPr="002B7533">
        <w:rPr>
          <w:sz w:val="22"/>
        </w:rPr>
        <w:t xml:space="preserve"> </w:t>
      </w:r>
      <w:r>
        <w:rPr>
          <w:sz w:val="22"/>
        </w:rPr>
        <w:t>f</w:t>
      </w:r>
      <w:r w:rsidRPr="002B7533">
        <w:rPr>
          <w:sz w:val="22"/>
        </w:rPr>
        <w:t xml:space="preserve">or small angles, we have </w:t>
      </w:r>
      <w:r w:rsidRPr="002B7533">
        <w:rPr>
          <w:position w:val="-10"/>
          <w:sz w:val="22"/>
        </w:rPr>
        <w:object w:dxaOrig="1719" w:dyaOrig="320">
          <v:shape id="_x0000_i1026" type="#_x0000_t75" style="width:85.75pt;height:15.65pt" o:ole="">
            <v:imagedata r:id="rId7" o:title=""/>
          </v:shape>
          <o:OLEObject Type="Embed" ProgID="Equation.DSMT4" ShapeID="_x0000_i1026" DrawAspect="Content" ObjectID="_1727877946" r:id="rId8"/>
        </w:object>
      </w:r>
      <w:r w:rsidRPr="002B7533">
        <w:rPr>
          <w:sz w:val="22"/>
        </w:rPr>
        <w:t xml:space="preserve">  Adjacent fringes will have </w:t>
      </w:r>
      <w:r w:rsidRPr="002B7533">
        <w:rPr>
          <w:position w:val="-6"/>
          <w:sz w:val="22"/>
        </w:rPr>
        <w:object w:dxaOrig="740" w:dyaOrig="260">
          <v:shape id="_x0000_i1027" type="#_x0000_t75" style="width:36.95pt;height:12.5pt" o:ole="">
            <v:imagedata r:id="rId9" o:title=""/>
          </v:shape>
          <o:OLEObject Type="Embed" ProgID="Equation.DSMT4" ShapeID="_x0000_i1027" DrawAspect="Content" ObjectID="_1727877947" r:id="rId10"/>
        </w:object>
      </w:r>
    </w:p>
    <w:p w:rsidR="002B7533" w:rsidRPr="002B7533" w:rsidRDefault="002B7533" w:rsidP="002B7533">
      <w:pPr>
        <w:pStyle w:val="ListParagraph"/>
        <w:tabs>
          <w:tab w:val="decimal" w:pos="180"/>
        </w:tabs>
        <w:spacing w:beforeLines="120" w:before="288" w:afterLines="120" w:after="288" w:line="360" w:lineRule="auto"/>
        <w:jc w:val="both"/>
        <w:rPr>
          <w:color w:val="000000"/>
          <w:szCs w:val="18"/>
        </w:rPr>
      </w:pPr>
      <w:r w:rsidRPr="002B7533">
        <w:rPr>
          <w:position w:val="-96"/>
          <w:sz w:val="22"/>
        </w:rPr>
        <w:object w:dxaOrig="8100" w:dyaOrig="1939">
          <v:shape id="_x0000_i1028" type="#_x0000_t75" style="width:405.1pt;height:97.05pt" o:ole="">
            <v:imagedata r:id="rId11" o:title=""/>
          </v:shape>
          <o:OLEObject Type="Embed" ProgID="Equation.DSMT4" ShapeID="_x0000_i1028" DrawAspect="Content" ObjectID="_1727877948" r:id="rId12"/>
        </w:object>
      </w:r>
      <w:r w:rsidRPr="002B7533">
        <w:rPr>
          <w:sz w:val="22"/>
        </w:rPr>
        <w:t xml:space="preserve">  </w:t>
      </w:r>
    </w:p>
    <w:p w:rsidR="003C3B9D" w:rsidRPr="002B7533" w:rsidRDefault="003C3B9D" w:rsidP="002B7533">
      <w:pPr>
        <w:pStyle w:val="ListParagraph"/>
        <w:numPr>
          <w:ilvl w:val="0"/>
          <w:numId w:val="1"/>
        </w:numPr>
        <w:tabs>
          <w:tab w:val="decimal" w:pos="180"/>
        </w:tabs>
        <w:spacing w:beforeLines="120" w:before="288" w:afterLines="120" w:after="288" w:line="360" w:lineRule="auto"/>
        <w:jc w:val="both"/>
        <w:rPr>
          <w:color w:val="000000"/>
          <w:szCs w:val="18"/>
        </w:rPr>
      </w:pPr>
      <w:r w:rsidRPr="002B7533">
        <w:rPr>
          <w:color w:val="000000"/>
          <w:szCs w:val="18"/>
        </w:rPr>
        <w:t>If 720-nm and 660-nm light passes through two slits 0.68 mm apart, how far apart are the second-order fringes for these two wavelengths on a screen 1.0 m away?</w:t>
      </w:r>
    </w:p>
    <w:p w:rsidR="002B7533" w:rsidRPr="002B7533" w:rsidRDefault="002B7533" w:rsidP="002B7533">
      <w:pPr>
        <w:ind w:left="432" w:hanging="432"/>
        <w:rPr>
          <w:sz w:val="22"/>
        </w:rPr>
      </w:pPr>
      <w:r w:rsidRPr="002B7533">
        <w:rPr>
          <w:color w:val="000000"/>
          <w:szCs w:val="18"/>
        </w:rPr>
        <w:tab/>
      </w:r>
      <w:r w:rsidRPr="002B7533">
        <w:rPr>
          <w:sz w:val="22"/>
        </w:rPr>
        <w:t xml:space="preserve">For constructive interference, the path difference is a multiple of the </w:t>
      </w:r>
      <w:proofErr w:type="spellStart"/>
      <w:r w:rsidRPr="002B7533">
        <w:rPr>
          <w:sz w:val="22"/>
        </w:rPr>
        <w:t>wavelength</w:t>
      </w:r>
      <w:r>
        <w:rPr>
          <w:sz w:val="22"/>
        </w:rPr>
        <w:t>.</w:t>
      </w:r>
      <w:r w:rsidRPr="002B7533">
        <w:rPr>
          <w:sz w:val="22"/>
        </w:rPr>
        <w:t>The</w:t>
      </w:r>
      <w:proofErr w:type="spellEnd"/>
      <w:r w:rsidRPr="002B7533">
        <w:rPr>
          <w:sz w:val="22"/>
        </w:rPr>
        <w:t xml:space="preserve"> location on the screen is given by </w:t>
      </w:r>
      <w:r w:rsidRPr="002B7533">
        <w:rPr>
          <w:position w:val="-8"/>
          <w:sz w:val="22"/>
        </w:rPr>
        <w:object w:dxaOrig="1020" w:dyaOrig="300">
          <v:shape id="_x0000_i1029" type="#_x0000_t75" style="width:50.1pt;height:15.05pt" o:ole="">
            <v:imagedata r:id="rId13" o:title=""/>
          </v:shape>
          <o:OLEObject Type="Embed" ProgID="Equation.DSMT4" ShapeID="_x0000_i1029" DrawAspect="Content" ObjectID="_1727877949" r:id="rId14"/>
        </w:object>
      </w:r>
      <w:r w:rsidRPr="002B7533">
        <w:rPr>
          <w:sz w:val="22"/>
        </w:rPr>
        <w:t xml:space="preserve"> as seen in Fig. 34-7(c).  For small angles, we have </w:t>
      </w:r>
      <w:r w:rsidRPr="002B7533">
        <w:rPr>
          <w:position w:val="-10"/>
          <w:sz w:val="22"/>
        </w:rPr>
        <w:object w:dxaOrig="1719" w:dyaOrig="320">
          <v:shape id="_x0000_i1030" type="#_x0000_t75" style="width:85.75pt;height:15.65pt" o:ole="">
            <v:imagedata r:id="rId15" o:title=""/>
          </v:shape>
          <o:OLEObject Type="Embed" ProgID="Equation.DSMT4" ShapeID="_x0000_i1030" DrawAspect="Content" ObjectID="_1727877950" r:id="rId16"/>
        </w:object>
      </w:r>
      <w:r w:rsidRPr="002B7533">
        <w:rPr>
          <w:sz w:val="22"/>
        </w:rPr>
        <w:t xml:space="preserve">  Second order means </w:t>
      </w:r>
      <w:r w:rsidRPr="002B7533">
        <w:rPr>
          <w:i/>
          <w:sz w:val="22"/>
        </w:rPr>
        <w:t>m</w:t>
      </w:r>
      <w:r w:rsidRPr="002B7533">
        <w:rPr>
          <w:sz w:val="22"/>
        </w:rPr>
        <w:t xml:space="preserve"> = 2.</w:t>
      </w:r>
    </w:p>
    <w:p w:rsidR="002B7533" w:rsidRPr="002B7533" w:rsidRDefault="002B7533" w:rsidP="002B7533">
      <w:pPr>
        <w:widowControl w:val="0"/>
        <w:rPr>
          <w:sz w:val="22"/>
        </w:rPr>
      </w:pPr>
      <w:r w:rsidRPr="002B7533">
        <w:rPr>
          <w:sz w:val="22"/>
        </w:rPr>
        <w:tab/>
      </w:r>
      <w:r w:rsidRPr="002B7533">
        <w:rPr>
          <w:sz w:val="22"/>
        </w:rPr>
        <w:tab/>
      </w:r>
      <w:r w:rsidRPr="002B7533">
        <w:rPr>
          <w:position w:val="-64"/>
          <w:sz w:val="22"/>
        </w:rPr>
        <w:object w:dxaOrig="7820" w:dyaOrig="1380">
          <v:shape id="_x0000_i1031" type="#_x0000_t75" style="width:390.7pt;height:68.85pt" o:ole="">
            <v:imagedata r:id="rId17" o:title=""/>
          </v:shape>
          <o:OLEObject Type="Embed" ProgID="Equation.DSMT4" ShapeID="_x0000_i1031" DrawAspect="Content" ObjectID="_1727877951" r:id="rId18"/>
        </w:object>
      </w:r>
    </w:p>
    <w:p w:rsidR="002B7533" w:rsidRPr="002B7533" w:rsidRDefault="002B7533" w:rsidP="002B7533">
      <w:pPr>
        <w:widowControl w:val="0"/>
        <w:ind w:firstLine="432"/>
        <w:rPr>
          <w:sz w:val="22"/>
        </w:rPr>
      </w:pPr>
      <w:r w:rsidRPr="002B7533">
        <w:rPr>
          <w:sz w:val="22"/>
        </w:rPr>
        <w:t>This justifies using the small angle approximation, since</w:t>
      </w:r>
      <w:r>
        <w:rPr>
          <w:sz w:val="22"/>
        </w:rPr>
        <w:t xml:space="preserve"> x&lt;&lt;l</w:t>
      </w:r>
      <w:r w:rsidRPr="002B7533">
        <w:rPr>
          <w:sz w:val="22"/>
        </w:rPr>
        <w:t xml:space="preserve"> </w:t>
      </w:r>
    </w:p>
    <w:p w:rsidR="002B7533" w:rsidRDefault="002B7533" w:rsidP="002B7533">
      <w:pPr>
        <w:pStyle w:val="ListParagraph"/>
        <w:tabs>
          <w:tab w:val="decimal" w:pos="180"/>
        </w:tabs>
        <w:spacing w:beforeLines="120" w:before="288" w:afterLines="120" w:after="288" w:line="360" w:lineRule="auto"/>
        <w:jc w:val="both"/>
        <w:rPr>
          <w:color w:val="000000"/>
          <w:szCs w:val="18"/>
        </w:rPr>
      </w:pPr>
    </w:p>
    <w:p w:rsidR="002B7533" w:rsidRDefault="002B7533" w:rsidP="002B7533">
      <w:pPr>
        <w:pStyle w:val="ListParagraph"/>
        <w:tabs>
          <w:tab w:val="decimal" w:pos="180"/>
        </w:tabs>
        <w:spacing w:beforeLines="120" w:before="288" w:afterLines="120" w:after="288" w:line="360" w:lineRule="auto"/>
        <w:jc w:val="both"/>
        <w:rPr>
          <w:color w:val="000000"/>
          <w:szCs w:val="18"/>
        </w:rPr>
      </w:pPr>
    </w:p>
    <w:p w:rsidR="002B7533" w:rsidRDefault="002B7533" w:rsidP="002B7533">
      <w:pPr>
        <w:pStyle w:val="ListParagraph"/>
        <w:tabs>
          <w:tab w:val="decimal" w:pos="180"/>
        </w:tabs>
        <w:spacing w:beforeLines="120" w:before="288" w:afterLines="120" w:after="288" w:line="360" w:lineRule="auto"/>
        <w:jc w:val="both"/>
        <w:rPr>
          <w:color w:val="000000"/>
          <w:szCs w:val="18"/>
        </w:rPr>
      </w:pPr>
    </w:p>
    <w:p w:rsidR="002B7533" w:rsidRDefault="002B7533" w:rsidP="002B7533">
      <w:pPr>
        <w:pStyle w:val="ListParagraph"/>
        <w:tabs>
          <w:tab w:val="decimal" w:pos="180"/>
        </w:tabs>
        <w:spacing w:beforeLines="120" w:before="288" w:afterLines="120" w:after="288" w:line="360" w:lineRule="auto"/>
        <w:jc w:val="both"/>
        <w:rPr>
          <w:color w:val="000000"/>
          <w:szCs w:val="18"/>
        </w:rPr>
      </w:pPr>
    </w:p>
    <w:p w:rsidR="002B7533" w:rsidRPr="002B7533" w:rsidRDefault="002B7533" w:rsidP="002B7533">
      <w:pPr>
        <w:pStyle w:val="ListParagraph"/>
        <w:tabs>
          <w:tab w:val="decimal" w:pos="180"/>
        </w:tabs>
        <w:spacing w:beforeLines="120" w:before="288" w:afterLines="120" w:after="288" w:line="360" w:lineRule="auto"/>
        <w:jc w:val="both"/>
        <w:rPr>
          <w:color w:val="000000"/>
          <w:szCs w:val="18"/>
        </w:rPr>
      </w:pPr>
      <w:r w:rsidRPr="002B7533">
        <w:rPr>
          <w:color w:val="000000"/>
          <w:szCs w:val="18"/>
        </w:rPr>
        <w:tab/>
        <w:t xml:space="preserve"> </w:t>
      </w:r>
    </w:p>
    <w:p w:rsidR="003C3B9D" w:rsidRPr="002B7533" w:rsidRDefault="003C3B9D" w:rsidP="002B7533">
      <w:pPr>
        <w:pStyle w:val="ListParagraph"/>
        <w:numPr>
          <w:ilvl w:val="0"/>
          <w:numId w:val="1"/>
        </w:numPr>
        <w:tabs>
          <w:tab w:val="decimal" w:pos="180"/>
        </w:tabs>
        <w:spacing w:beforeLines="120" w:before="288" w:afterLines="120" w:after="288" w:line="360" w:lineRule="auto"/>
        <w:jc w:val="both"/>
        <w:rPr>
          <w:color w:val="000000"/>
          <w:szCs w:val="18"/>
        </w:rPr>
      </w:pPr>
      <w:r w:rsidRPr="002B7533">
        <w:rPr>
          <w:color w:val="000000"/>
          <w:szCs w:val="18"/>
        </w:rPr>
        <w:lastRenderedPageBreak/>
        <w:t>Light of wavelength 680 nm falls on two slits and produces an interference pattern in which the third-order bright fringe is 38 mm from the central fringe on a screen 2.6 m away. What is the separation of the two slits?</w:t>
      </w:r>
    </w:p>
    <w:p w:rsidR="002B7533" w:rsidRPr="002B7533" w:rsidRDefault="002B7533" w:rsidP="002B7533">
      <w:pPr>
        <w:pStyle w:val="ListParagraph"/>
        <w:tabs>
          <w:tab w:val="decimal" w:pos="180"/>
        </w:tabs>
        <w:spacing w:beforeLines="120" w:before="288" w:afterLines="120" w:after="288" w:line="360" w:lineRule="auto"/>
        <w:jc w:val="both"/>
        <w:rPr>
          <w:color w:val="000000"/>
          <w:szCs w:val="18"/>
        </w:rPr>
      </w:pPr>
    </w:p>
    <w:p w:rsidR="002B7533" w:rsidRPr="002B7533" w:rsidRDefault="002B7533" w:rsidP="002B7533">
      <w:pPr>
        <w:ind w:left="432" w:hanging="432"/>
        <w:rPr>
          <w:sz w:val="22"/>
          <w:szCs w:val="22"/>
        </w:rPr>
      </w:pPr>
      <w:r w:rsidRPr="002B7533">
        <w:rPr>
          <w:sz w:val="22"/>
        </w:rPr>
        <w:t xml:space="preserve">For constructive interference, the path difference is a multiple of the wavelength, </w:t>
      </w:r>
      <w:proofErr w:type="gramStart"/>
      <w:r w:rsidRPr="002B7533">
        <w:rPr>
          <w:sz w:val="22"/>
        </w:rPr>
        <w:t>The</w:t>
      </w:r>
      <w:proofErr w:type="gramEnd"/>
      <w:r w:rsidRPr="002B7533">
        <w:rPr>
          <w:sz w:val="22"/>
        </w:rPr>
        <w:t xml:space="preserve"> location on the screen is given by</w:t>
      </w:r>
      <w:r w:rsidRPr="002B7533">
        <w:rPr>
          <w:position w:val="-8"/>
          <w:sz w:val="22"/>
        </w:rPr>
        <w:object w:dxaOrig="1020" w:dyaOrig="300">
          <v:shape id="_x0000_i1032" type="#_x0000_t75" style="width:50.1pt;height:15.05pt" o:ole="">
            <v:imagedata r:id="rId5" o:title=""/>
          </v:shape>
          <o:OLEObject Type="Embed" ProgID="Equation.DSMT4" ShapeID="_x0000_i1032" DrawAspect="Content" ObjectID="_1727877952" r:id="rId19"/>
        </w:object>
      </w:r>
      <w:r w:rsidRPr="002B7533">
        <w:rPr>
          <w:sz w:val="22"/>
        </w:rPr>
        <w:t xml:space="preserve"> as seen in Fig. 34-7(c).   For small angles, we have </w:t>
      </w:r>
      <w:r w:rsidRPr="002B7533">
        <w:rPr>
          <w:position w:val="-10"/>
          <w:sz w:val="22"/>
        </w:rPr>
        <w:object w:dxaOrig="1719" w:dyaOrig="320">
          <v:shape id="_x0000_i1033" type="#_x0000_t75" style="width:85.75pt;height:15.65pt" o:ole="">
            <v:imagedata r:id="rId7" o:title=""/>
          </v:shape>
          <o:OLEObject Type="Embed" ProgID="Equation.DSMT4" ShapeID="_x0000_i1033" DrawAspect="Content" ObjectID="_1727877953" r:id="rId20"/>
        </w:object>
      </w:r>
    </w:p>
    <w:p w:rsidR="002B7533" w:rsidRPr="002B7533" w:rsidRDefault="002B7533" w:rsidP="002B7533">
      <w:pPr>
        <w:widowControl w:val="0"/>
        <w:ind w:left="432" w:firstLine="432"/>
        <w:rPr>
          <w:sz w:val="22"/>
          <w:bdr w:val="single" w:sz="4" w:space="0" w:color="auto"/>
        </w:rPr>
      </w:pPr>
      <w:r w:rsidRPr="002B7533">
        <w:rPr>
          <w:position w:val="-22"/>
          <w:sz w:val="22"/>
        </w:rPr>
        <w:object w:dxaOrig="7600" w:dyaOrig="660">
          <v:shape id="_x0000_i1034" type="#_x0000_t75" style="width:380.65pt;height:33.2pt" o:ole="">
            <v:imagedata r:id="rId21" o:title=""/>
          </v:shape>
          <o:OLEObject Type="Embed" ProgID="Equation.DSMT4" ShapeID="_x0000_i1034" DrawAspect="Content" ObjectID="_1727877954" r:id="rId22"/>
        </w:object>
      </w:r>
    </w:p>
    <w:p w:rsidR="003C3B9D" w:rsidRDefault="003C3B9D" w:rsidP="003C3B9D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</w:p>
    <w:p w:rsidR="003C3B9D" w:rsidRPr="006D7B06" w:rsidRDefault="003C3B9D" w:rsidP="003C3B9D">
      <w:pPr>
        <w:keepNext/>
        <w:spacing w:before="120" w:after="40" w:line="360" w:lineRule="auto"/>
        <w:rPr>
          <w:color w:val="000000"/>
        </w:rPr>
      </w:pPr>
      <w:r w:rsidRPr="006D7B06">
        <w:rPr>
          <w:b/>
          <w:color w:val="000000"/>
        </w:rPr>
        <w:t>Planck’s Quantum Hypothesis</w:t>
      </w:r>
    </w:p>
    <w:p w:rsidR="003C3B9D" w:rsidRPr="00A263EA" w:rsidRDefault="003C3B9D" w:rsidP="00A263EA">
      <w:pPr>
        <w:pStyle w:val="ListParagraph"/>
        <w:numPr>
          <w:ilvl w:val="0"/>
          <w:numId w:val="1"/>
        </w:numPr>
        <w:tabs>
          <w:tab w:val="decimal" w:pos="180"/>
        </w:tabs>
        <w:spacing w:line="360" w:lineRule="auto"/>
        <w:jc w:val="both"/>
        <w:rPr>
          <w:color w:val="000000"/>
          <w:szCs w:val="18"/>
        </w:rPr>
      </w:pPr>
      <w:r w:rsidRPr="00A263EA">
        <w:rPr>
          <w:color w:val="000000"/>
          <w:szCs w:val="18"/>
        </w:rPr>
        <w:t>Estimate the peak wavelength for radiation from (</w:t>
      </w:r>
      <w:r w:rsidRPr="00A263EA">
        <w:rPr>
          <w:i/>
          <w:color w:val="000000"/>
          <w:szCs w:val="18"/>
        </w:rPr>
        <w:t>a</w:t>
      </w:r>
      <w:r w:rsidRPr="00A263EA">
        <w:rPr>
          <w:color w:val="000000"/>
          <w:szCs w:val="18"/>
        </w:rPr>
        <w:t>) ice at 273 K, (</w:t>
      </w:r>
      <w:r w:rsidRPr="00A263EA">
        <w:rPr>
          <w:i/>
          <w:color w:val="000000"/>
          <w:szCs w:val="18"/>
        </w:rPr>
        <w:t>b</w:t>
      </w:r>
      <w:r w:rsidRPr="00A263EA">
        <w:rPr>
          <w:color w:val="000000"/>
          <w:szCs w:val="18"/>
        </w:rPr>
        <w:t xml:space="preserve">) a </w:t>
      </w:r>
      <w:proofErr w:type="spellStart"/>
      <w:r w:rsidRPr="00A263EA">
        <w:rPr>
          <w:color w:val="000000"/>
          <w:szCs w:val="18"/>
        </w:rPr>
        <w:t>floodlamp</w:t>
      </w:r>
      <w:proofErr w:type="spellEnd"/>
      <w:r w:rsidRPr="00A263EA">
        <w:rPr>
          <w:color w:val="000000"/>
          <w:szCs w:val="18"/>
        </w:rPr>
        <w:t xml:space="preserve"> at 3500 K, (</w:t>
      </w:r>
      <w:r w:rsidRPr="00A263EA">
        <w:rPr>
          <w:i/>
          <w:color w:val="000000"/>
          <w:szCs w:val="18"/>
        </w:rPr>
        <w:t>c</w:t>
      </w:r>
      <w:r w:rsidRPr="00A263EA">
        <w:rPr>
          <w:color w:val="000000"/>
          <w:szCs w:val="18"/>
        </w:rPr>
        <w:t>) helium at 4.2 K, (</w:t>
      </w:r>
      <w:r w:rsidRPr="00A263EA">
        <w:rPr>
          <w:i/>
          <w:color w:val="000000"/>
          <w:szCs w:val="18"/>
        </w:rPr>
        <w:t>d</w:t>
      </w:r>
      <w:r w:rsidRPr="00A263EA">
        <w:rPr>
          <w:color w:val="000000"/>
          <w:szCs w:val="18"/>
        </w:rPr>
        <w:t xml:space="preserve">) for the universe at </w:t>
      </w:r>
      <w:r w:rsidRPr="00AD09B3">
        <w:rPr>
          <w:position w:val="-10"/>
        </w:rPr>
        <w:object w:dxaOrig="1280" w:dyaOrig="320">
          <v:shape id="_x0000_i1035" type="#_x0000_t75" style="width:63.85pt;height:15.65pt" o:ole="">
            <v:imagedata r:id="rId23" o:title=""/>
          </v:shape>
          <o:OLEObject Type="Embed" ProgID="Equation.DSMT4" ShapeID="_x0000_i1035" DrawAspect="Content" ObjectID="_1727877955" r:id="rId24"/>
        </w:object>
      </w:r>
      <w:r w:rsidRPr="00A263EA">
        <w:rPr>
          <w:color w:val="000000"/>
          <w:szCs w:val="18"/>
        </w:rPr>
        <w:t xml:space="preserve"> assuming blackbody emission. In what region of the EM spectrum is each?</w:t>
      </w:r>
    </w:p>
    <w:p w:rsidR="00A263EA" w:rsidRDefault="00A263EA" w:rsidP="00A263EA">
      <w:pPr>
        <w:pStyle w:val="ListParagraph"/>
        <w:tabs>
          <w:tab w:val="decimal" w:pos="180"/>
        </w:tabs>
        <w:spacing w:line="360" w:lineRule="auto"/>
        <w:jc w:val="both"/>
        <w:rPr>
          <w:color w:val="000000"/>
          <w:szCs w:val="18"/>
        </w:rPr>
      </w:pPr>
    </w:p>
    <w:p w:rsidR="00A263EA" w:rsidRPr="00A263EA" w:rsidRDefault="00A263EA" w:rsidP="00A263EA">
      <w:pPr>
        <w:rPr>
          <w:sz w:val="22"/>
          <w:szCs w:val="22"/>
        </w:rPr>
      </w:pPr>
      <w:r w:rsidRPr="00A263EA">
        <w:rPr>
          <w:sz w:val="22"/>
          <w:szCs w:val="22"/>
        </w:rPr>
        <w:tab/>
        <w:t xml:space="preserve">We use Wien’s law, </w:t>
      </w:r>
    </w:p>
    <w:p w:rsidR="00A263EA" w:rsidRPr="00A263EA" w:rsidRDefault="00A263EA" w:rsidP="00A263E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263EA">
        <w:rPr>
          <w:sz w:val="22"/>
          <w:szCs w:val="22"/>
        </w:rPr>
        <w:tab/>
        <w:t>(</w:t>
      </w:r>
      <w:r w:rsidRPr="00A263EA">
        <w:rPr>
          <w:i/>
          <w:sz w:val="22"/>
          <w:szCs w:val="22"/>
        </w:rPr>
        <w:t>a</w:t>
      </w:r>
      <w:r w:rsidRPr="00A263EA">
        <w:rPr>
          <w:sz w:val="22"/>
          <w:szCs w:val="22"/>
        </w:rPr>
        <w:t>)</w:t>
      </w:r>
      <w:r w:rsidRPr="00A263EA">
        <w:rPr>
          <w:sz w:val="22"/>
          <w:szCs w:val="22"/>
        </w:rPr>
        <w:tab/>
      </w:r>
      <w:bookmarkStart w:id="1" w:name="OLE_LINK1"/>
      <w:bookmarkStart w:id="2" w:name="OLE_LINK2"/>
      <w:r w:rsidRPr="00A263EA">
        <w:rPr>
          <w:position w:val="-30"/>
          <w:sz w:val="22"/>
          <w:szCs w:val="22"/>
        </w:rPr>
        <w:object w:dxaOrig="6160" w:dyaOrig="740">
          <v:shape id="_x0000_i1036" type="#_x0000_t75" style="width:308.05pt;height:36.95pt" o:ole="">
            <v:imagedata r:id="rId25" o:title=""/>
          </v:shape>
          <o:OLEObject Type="Embed" ProgID="Equation.DSMT4" ShapeID="_x0000_i1036" DrawAspect="Content" ObjectID="_1727877956" r:id="rId26"/>
        </w:object>
      </w:r>
      <w:bookmarkEnd w:id="1"/>
      <w:bookmarkEnd w:id="2"/>
    </w:p>
    <w:p w:rsidR="00A263EA" w:rsidRPr="00A263EA" w:rsidRDefault="00A263EA" w:rsidP="00A263E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263EA">
        <w:rPr>
          <w:sz w:val="22"/>
          <w:szCs w:val="22"/>
        </w:rPr>
        <w:tab/>
      </w:r>
      <w:r w:rsidRPr="00A263EA">
        <w:rPr>
          <w:sz w:val="22"/>
          <w:szCs w:val="22"/>
        </w:rPr>
        <w:tab/>
        <w:t xml:space="preserve">This wavelength is in </w:t>
      </w:r>
      <w:proofErr w:type="gramStart"/>
      <w:r w:rsidRPr="00A263EA">
        <w:rPr>
          <w:sz w:val="22"/>
          <w:szCs w:val="22"/>
        </w:rPr>
        <w:t xml:space="preserve">the </w:t>
      </w:r>
      <w:r w:rsidRPr="00A263EA">
        <w:rPr>
          <w:sz w:val="22"/>
          <w:szCs w:val="22"/>
          <w:bdr w:val="single" w:sz="4" w:space="0" w:color="auto"/>
        </w:rPr>
        <w:t xml:space="preserve"> far</w:t>
      </w:r>
      <w:proofErr w:type="gramEnd"/>
      <w:r w:rsidRPr="00A263EA">
        <w:rPr>
          <w:sz w:val="22"/>
          <w:szCs w:val="22"/>
          <w:bdr w:val="single" w:sz="4" w:space="0" w:color="auto"/>
        </w:rPr>
        <w:t xml:space="preserve"> infrared. </w:t>
      </w:r>
    </w:p>
    <w:p w:rsidR="00A263EA" w:rsidRPr="00A263EA" w:rsidRDefault="00A263EA" w:rsidP="00A263EA">
      <w:pPr>
        <w:widowControl w:val="0"/>
      </w:pPr>
      <w:r w:rsidRPr="00A263EA">
        <w:tab/>
        <w:t>(</w:t>
      </w:r>
      <w:r w:rsidRPr="00A263EA">
        <w:rPr>
          <w:i/>
        </w:rPr>
        <w:t>b</w:t>
      </w:r>
      <w:r w:rsidRPr="00A263EA">
        <w:t>)</w:t>
      </w:r>
      <w:r w:rsidRPr="00A263EA">
        <w:tab/>
      </w:r>
      <w:r w:rsidRPr="00A263EA">
        <w:rPr>
          <w:position w:val="-30"/>
        </w:rPr>
        <w:object w:dxaOrig="6120" w:dyaOrig="740">
          <v:shape id="_x0000_i1037" type="#_x0000_t75" style="width:306.15pt;height:36.95pt" o:ole="">
            <v:imagedata r:id="rId27" o:title=""/>
          </v:shape>
          <o:OLEObject Type="Embed" ProgID="Equation.DSMT4" ShapeID="_x0000_i1037" DrawAspect="Content" ObjectID="_1727877957" r:id="rId28"/>
        </w:object>
      </w:r>
    </w:p>
    <w:p w:rsidR="00A263EA" w:rsidRPr="00A263EA" w:rsidRDefault="00A263EA" w:rsidP="00A263E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263EA">
        <w:rPr>
          <w:sz w:val="22"/>
          <w:szCs w:val="22"/>
        </w:rPr>
        <w:tab/>
      </w:r>
      <w:r w:rsidRPr="00A263EA">
        <w:rPr>
          <w:sz w:val="22"/>
          <w:szCs w:val="22"/>
        </w:rPr>
        <w:tab/>
        <w:t xml:space="preserve">This wavelength is in </w:t>
      </w:r>
      <w:proofErr w:type="gramStart"/>
      <w:r w:rsidRPr="00A263EA">
        <w:rPr>
          <w:sz w:val="22"/>
          <w:szCs w:val="22"/>
        </w:rPr>
        <w:t xml:space="preserve">the </w:t>
      </w:r>
      <w:r w:rsidRPr="00A263EA">
        <w:rPr>
          <w:sz w:val="22"/>
          <w:szCs w:val="22"/>
          <w:bdr w:val="single" w:sz="4" w:space="0" w:color="auto"/>
        </w:rPr>
        <w:t xml:space="preserve"> infrared</w:t>
      </w:r>
      <w:proofErr w:type="gramEnd"/>
      <w:r w:rsidRPr="00A263EA">
        <w:rPr>
          <w:sz w:val="22"/>
          <w:szCs w:val="22"/>
          <w:bdr w:val="single" w:sz="4" w:space="0" w:color="auto"/>
        </w:rPr>
        <w:t xml:space="preserve">. </w:t>
      </w:r>
    </w:p>
    <w:p w:rsidR="00A263EA" w:rsidRPr="00A263EA" w:rsidRDefault="00A263EA" w:rsidP="00A263EA">
      <w:pPr>
        <w:widowControl w:val="0"/>
      </w:pPr>
      <w:r w:rsidRPr="00A263EA">
        <w:tab/>
        <w:t>(</w:t>
      </w:r>
      <w:r w:rsidRPr="00A263EA">
        <w:rPr>
          <w:i/>
        </w:rPr>
        <w:t>c</w:t>
      </w:r>
      <w:r w:rsidRPr="00A263EA">
        <w:t>)</w:t>
      </w:r>
      <w:r w:rsidRPr="00A263EA">
        <w:tab/>
      </w:r>
      <w:r w:rsidRPr="00A263EA">
        <w:rPr>
          <w:position w:val="-30"/>
        </w:rPr>
        <w:object w:dxaOrig="6240" w:dyaOrig="740">
          <v:shape id="_x0000_i1038" type="#_x0000_t75" style="width:311.8pt;height:36.95pt" o:ole="">
            <v:imagedata r:id="rId29" o:title=""/>
          </v:shape>
          <o:OLEObject Type="Embed" ProgID="Equation.DSMT4" ShapeID="_x0000_i1038" DrawAspect="Content" ObjectID="_1727877958" r:id="rId30"/>
        </w:object>
      </w:r>
    </w:p>
    <w:p w:rsidR="00A263EA" w:rsidRPr="00A263EA" w:rsidRDefault="00A263EA" w:rsidP="00A263E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263EA">
        <w:rPr>
          <w:sz w:val="22"/>
          <w:szCs w:val="22"/>
        </w:rPr>
        <w:tab/>
      </w:r>
      <w:r w:rsidRPr="00A263EA">
        <w:rPr>
          <w:sz w:val="22"/>
          <w:szCs w:val="22"/>
        </w:rPr>
        <w:tab/>
        <w:t xml:space="preserve">This wavelength is in </w:t>
      </w:r>
      <w:proofErr w:type="gramStart"/>
      <w:r w:rsidRPr="00A263EA">
        <w:rPr>
          <w:sz w:val="22"/>
          <w:szCs w:val="22"/>
        </w:rPr>
        <w:t xml:space="preserve">the </w:t>
      </w:r>
      <w:r w:rsidRPr="00A263EA">
        <w:rPr>
          <w:sz w:val="22"/>
          <w:szCs w:val="22"/>
          <w:bdr w:val="single" w:sz="4" w:space="0" w:color="auto"/>
        </w:rPr>
        <w:t xml:space="preserve"> microwave</w:t>
      </w:r>
      <w:proofErr w:type="gramEnd"/>
      <w:r w:rsidRPr="00A263EA">
        <w:rPr>
          <w:sz w:val="22"/>
          <w:szCs w:val="22"/>
          <w:bdr w:val="single" w:sz="4" w:space="0" w:color="auto"/>
        </w:rPr>
        <w:t xml:space="preserve"> </w:t>
      </w:r>
      <w:r w:rsidRPr="00A263EA">
        <w:rPr>
          <w:sz w:val="22"/>
          <w:szCs w:val="22"/>
        </w:rPr>
        <w:t xml:space="preserve"> region.</w:t>
      </w:r>
    </w:p>
    <w:p w:rsidR="00A263EA" w:rsidRPr="00A263EA" w:rsidRDefault="00A263EA" w:rsidP="00A263EA">
      <w:pPr>
        <w:widowControl w:val="0"/>
      </w:pPr>
      <w:r w:rsidRPr="00A263EA">
        <w:tab/>
        <w:t>(</w:t>
      </w:r>
      <w:r w:rsidRPr="00A263EA">
        <w:rPr>
          <w:i/>
        </w:rPr>
        <w:t>d</w:t>
      </w:r>
      <w:r w:rsidRPr="00A263EA">
        <w:t>)</w:t>
      </w:r>
      <w:r w:rsidRPr="00A263EA">
        <w:tab/>
      </w:r>
      <w:r w:rsidRPr="00A263EA">
        <w:rPr>
          <w:position w:val="-30"/>
        </w:rPr>
        <w:object w:dxaOrig="6200" w:dyaOrig="740">
          <v:shape id="_x0000_i1039" type="#_x0000_t75" style="width:309.9pt;height:36.95pt" o:ole="">
            <v:imagedata r:id="rId31" o:title=""/>
          </v:shape>
          <o:OLEObject Type="Embed" ProgID="Equation.DSMT4" ShapeID="_x0000_i1039" DrawAspect="Content" ObjectID="_1727877959" r:id="rId32"/>
        </w:object>
      </w:r>
    </w:p>
    <w:p w:rsidR="00A263EA" w:rsidRPr="00A263EA" w:rsidRDefault="00A263EA" w:rsidP="00A263E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263EA">
        <w:rPr>
          <w:sz w:val="22"/>
          <w:szCs w:val="22"/>
        </w:rPr>
        <w:tab/>
      </w:r>
      <w:r w:rsidRPr="00A263EA">
        <w:rPr>
          <w:sz w:val="22"/>
          <w:szCs w:val="22"/>
        </w:rPr>
        <w:tab/>
        <w:t xml:space="preserve">This wavelength is in </w:t>
      </w:r>
      <w:proofErr w:type="gramStart"/>
      <w:r w:rsidRPr="00A263EA">
        <w:rPr>
          <w:sz w:val="22"/>
          <w:szCs w:val="22"/>
        </w:rPr>
        <w:t xml:space="preserve">the </w:t>
      </w:r>
      <w:r w:rsidRPr="00A263EA">
        <w:rPr>
          <w:sz w:val="22"/>
          <w:szCs w:val="22"/>
          <w:bdr w:val="single" w:sz="4" w:space="0" w:color="auto"/>
        </w:rPr>
        <w:t xml:space="preserve"> microwave</w:t>
      </w:r>
      <w:proofErr w:type="gramEnd"/>
      <w:r w:rsidRPr="00A263EA">
        <w:rPr>
          <w:sz w:val="22"/>
          <w:szCs w:val="22"/>
          <w:bdr w:val="single" w:sz="4" w:space="0" w:color="auto"/>
        </w:rPr>
        <w:t xml:space="preserve"> </w:t>
      </w:r>
      <w:r w:rsidRPr="00A263EA">
        <w:rPr>
          <w:sz w:val="22"/>
          <w:szCs w:val="22"/>
        </w:rPr>
        <w:t xml:space="preserve"> region.</w:t>
      </w:r>
    </w:p>
    <w:p w:rsidR="00A263EA" w:rsidRDefault="00A263EA" w:rsidP="00A263EA">
      <w:pPr>
        <w:pStyle w:val="ListParagraph"/>
        <w:tabs>
          <w:tab w:val="decimal" w:pos="180"/>
        </w:tabs>
        <w:spacing w:line="360" w:lineRule="auto"/>
        <w:jc w:val="both"/>
        <w:rPr>
          <w:color w:val="000000"/>
          <w:szCs w:val="18"/>
        </w:rPr>
      </w:pPr>
    </w:p>
    <w:p w:rsidR="00A263EA" w:rsidRDefault="00A263EA" w:rsidP="00A263EA">
      <w:pPr>
        <w:pStyle w:val="ListParagraph"/>
        <w:tabs>
          <w:tab w:val="decimal" w:pos="180"/>
        </w:tabs>
        <w:spacing w:line="360" w:lineRule="auto"/>
        <w:jc w:val="both"/>
        <w:rPr>
          <w:color w:val="000000"/>
          <w:szCs w:val="18"/>
        </w:rPr>
      </w:pPr>
    </w:p>
    <w:p w:rsidR="00A263EA" w:rsidRPr="00A263EA" w:rsidRDefault="00A263EA" w:rsidP="00A263EA">
      <w:pPr>
        <w:pStyle w:val="ListParagraph"/>
        <w:tabs>
          <w:tab w:val="decimal" w:pos="180"/>
        </w:tabs>
        <w:spacing w:line="360" w:lineRule="auto"/>
        <w:jc w:val="both"/>
        <w:rPr>
          <w:color w:val="000000"/>
          <w:szCs w:val="18"/>
        </w:rPr>
      </w:pPr>
    </w:p>
    <w:p w:rsidR="00A263EA" w:rsidRDefault="00A263EA" w:rsidP="003C3B9D">
      <w:pPr>
        <w:tabs>
          <w:tab w:val="decimal" w:pos="180"/>
        </w:tabs>
        <w:spacing w:before="38" w:line="360" w:lineRule="auto"/>
        <w:ind w:left="320" w:hanging="320"/>
        <w:jc w:val="both"/>
        <w:rPr>
          <w:b/>
          <w:color w:val="000000"/>
          <w:szCs w:val="18"/>
        </w:rPr>
      </w:pPr>
    </w:p>
    <w:p w:rsidR="003C3B9D" w:rsidRDefault="00F11569" w:rsidP="003C3B9D">
      <w:pPr>
        <w:tabs>
          <w:tab w:val="decimal" w:pos="180"/>
        </w:tabs>
        <w:spacing w:before="38" w:line="360" w:lineRule="auto"/>
        <w:ind w:left="320" w:hanging="320"/>
        <w:jc w:val="both"/>
        <w:rPr>
          <w:color w:val="000000"/>
          <w:szCs w:val="18"/>
        </w:rPr>
      </w:pPr>
      <w:r>
        <w:rPr>
          <w:b/>
          <w:color w:val="000000"/>
          <w:szCs w:val="18"/>
        </w:rPr>
        <w:t>5</w:t>
      </w:r>
      <w:r w:rsidR="003C3B9D" w:rsidRPr="006D7B06">
        <w:rPr>
          <w:b/>
          <w:color w:val="000000"/>
          <w:szCs w:val="18"/>
        </w:rPr>
        <w:t>.</w:t>
      </w:r>
      <w:r w:rsidR="003C3B9D" w:rsidRPr="006D7B06">
        <w:rPr>
          <w:color w:val="000000"/>
          <w:szCs w:val="18"/>
        </w:rPr>
        <w:tab/>
        <w:t>Estimate the peak wavelength of light issuing from the pupil of the human eye (which approximates a blackbody) assuming normal body temperature.</w:t>
      </w:r>
    </w:p>
    <w:p w:rsidR="00A263EA" w:rsidRPr="00A263EA" w:rsidRDefault="00A263EA" w:rsidP="00A263E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263EA">
        <w:rPr>
          <w:position w:val="-10"/>
          <w:sz w:val="22"/>
          <w:szCs w:val="22"/>
        </w:rPr>
        <w:object w:dxaOrig="1980" w:dyaOrig="300">
          <v:shape id="_x0000_i1040" type="#_x0000_t75" style="width:98.9pt;height:15.05pt" o:ole="">
            <v:imagedata r:id="rId33" o:title=""/>
          </v:shape>
          <o:OLEObject Type="Embed" ProgID="Equation.DSMT4" ShapeID="_x0000_i1040" DrawAspect="Content" ObjectID="_1727877960" r:id="rId34"/>
        </w:object>
      </w:r>
    </w:p>
    <w:p w:rsidR="003C3B9D" w:rsidRPr="006D7B06" w:rsidRDefault="00A263EA" w:rsidP="00A263EA">
      <w:pPr>
        <w:tabs>
          <w:tab w:val="decimal" w:pos="180"/>
        </w:tabs>
        <w:spacing w:before="38" w:line="360" w:lineRule="auto"/>
        <w:ind w:left="320" w:hanging="320"/>
        <w:jc w:val="both"/>
        <w:rPr>
          <w:color w:val="000000"/>
          <w:szCs w:val="18"/>
        </w:rPr>
      </w:pPr>
      <w:r w:rsidRPr="00A263EA">
        <w:rPr>
          <w:sz w:val="22"/>
          <w:szCs w:val="22"/>
        </w:rPr>
        <w:tab/>
      </w:r>
      <w:r w:rsidRPr="00A263EA">
        <w:rPr>
          <w:sz w:val="22"/>
          <w:szCs w:val="22"/>
        </w:rPr>
        <w:tab/>
      </w:r>
      <w:r w:rsidRPr="00A263EA">
        <w:rPr>
          <w:position w:val="-30"/>
          <w:sz w:val="22"/>
          <w:szCs w:val="22"/>
        </w:rPr>
        <w:object w:dxaOrig="5980" w:dyaOrig="740">
          <v:shape id="_x0000_i1041" type="#_x0000_t75" style="width:298.65pt;height:36.95pt" o:ole="">
            <v:imagedata r:id="rId35" o:title=""/>
          </v:shape>
          <o:OLEObject Type="Embed" ProgID="Equation.DSMT4" ShapeID="_x0000_i1041" DrawAspect="Content" ObjectID="_1727877961" r:id="rId36"/>
        </w:object>
      </w:r>
    </w:p>
    <w:p w:rsidR="003C3B9D" w:rsidRPr="006D7B06" w:rsidRDefault="003C3B9D" w:rsidP="003C3B9D">
      <w:pPr>
        <w:keepNext/>
        <w:spacing w:before="100" w:after="40" w:line="360" w:lineRule="auto"/>
        <w:rPr>
          <w:color w:val="000000"/>
        </w:rPr>
      </w:pPr>
      <w:r w:rsidRPr="006D7B06">
        <w:rPr>
          <w:b/>
          <w:color w:val="000000"/>
        </w:rPr>
        <w:t>Photons and the Photoelectric Effect</w:t>
      </w:r>
    </w:p>
    <w:p w:rsidR="003C3B9D" w:rsidRPr="00A263EA" w:rsidRDefault="003C3B9D" w:rsidP="00A263EA">
      <w:pPr>
        <w:pStyle w:val="ListParagraph"/>
        <w:numPr>
          <w:ilvl w:val="0"/>
          <w:numId w:val="2"/>
        </w:numPr>
        <w:tabs>
          <w:tab w:val="decimal" w:pos="180"/>
        </w:tabs>
        <w:spacing w:line="360" w:lineRule="auto"/>
        <w:jc w:val="both"/>
        <w:rPr>
          <w:color w:val="000000"/>
          <w:szCs w:val="18"/>
        </w:rPr>
      </w:pPr>
      <w:r w:rsidRPr="00A263EA">
        <w:rPr>
          <w:color w:val="000000"/>
          <w:szCs w:val="18"/>
        </w:rPr>
        <w:t>What is the energy of photons (in joules) emitted by a 104.1-MHz FM radio station?</w:t>
      </w:r>
    </w:p>
    <w:p w:rsidR="00A263EA" w:rsidRDefault="00A263EA" w:rsidP="00A263EA">
      <w:pPr>
        <w:tabs>
          <w:tab w:val="decimal" w:pos="180"/>
        </w:tabs>
        <w:spacing w:line="360" w:lineRule="auto"/>
        <w:jc w:val="both"/>
        <w:rPr>
          <w:color w:val="000000"/>
          <w:szCs w:val="18"/>
        </w:rPr>
      </w:pPr>
    </w:p>
    <w:p w:rsidR="00A263EA" w:rsidRPr="00A263EA" w:rsidRDefault="00A263EA" w:rsidP="00A263E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263EA">
        <w:rPr>
          <w:position w:val="-16"/>
          <w:sz w:val="22"/>
          <w:szCs w:val="22"/>
        </w:rPr>
        <w:object w:dxaOrig="5319" w:dyaOrig="460">
          <v:shape id="_x0000_i1042" type="#_x0000_t75" style="width:266.1pt;height:23.15pt" o:ole="">
            <v:imagedata r:id="rId37" o:title=""/>
          </v:shape>
          <o:OLEObject Type="Embed" ProgID="Equation.DSMT4" ShapeID="_x0000_i1042" DrawAspect="Content" ObjectID="_1727877962" r:id="rId38"/>
        </w:object>
      </w:r>
    </w:p>
    <w:p w:rsidR="00A263EA" w:rsidRPr="00A263EA" w:rsidRDefault="00A263EA" w:rsidP="00A263EA">
      <w:pPr>
        <w:tabs>
          <w:tab w:val="decimal" w:pos="180"/>
        </w:tabs>
        <w:spacing w:line="360" w:lineRule="auto"/>
        <w:jc w:val="both"/>
        <w:rPr>
          <w:color w:val="000000"/>
          <w:szCs w:val="18"/>
        </w:rPr>
      </w:pPr>
    </w:p>
    <w:p w:rsidR="00A263EA" w:rsidRPr="00A263EA" w:rsidRDefault="003C3B9D" w:rsidP="00A263EA">
      <w:pPr>
        <w:pStyle w:val="ListParagraph"/>
        <w:numPr>
          <w:ilvl w:val="0"/>
          <w:numId w:val="2"/>
        </w:numPr>
        <w:tabs>
          <w:tab w:val="decimal" w:pos="180"/>
        </w:tabs>
        <w:spacing w:before="38" w:line="360" w:lineRule="auto"/>
        <w:jc w:val="both"/>
        <w:rPr>
          <w:color w:val="000000"/>
          <w:szCs w:val="18"/>
        </w:rPr>
      </w:pPr>
      <w:r w:rsidRPr="00A263EA">
        <w:rPr>
          <w:color w:val="000000"/>
          <w:szCs w:val="18"/>
        </w:rPr>
        <w:t>What is the energy range (in joules and eV) of photons in the visible spectrum, of wavelength 410 nm to 750 nm?</w:t>
      </w:r>
    </w:p>
    <w:p w:rsidR="00A263EA" w:rsidRDefault="00A263EA" w:rsidP="00A263EA">
      <w:pPr>
        <w:pStyle w:val="ListParagraph"/>
        <w:tabs>
          <w:tab w:val="decimal" w:pos="180"/>
        </w:tabs>
        <w:spacing w:before="38" w:line="360" w:lineRule="auto"/>
        <w:jc w:val="both"/>
        <w:rPr>
          <w:color w:val="000000"/>
          <w:szCs w:val="18"/>
        </w:rPr>
      </w:pPr>
    </w:p>
    <w:p w:rsidR="00A263EA" w:rsidRPr="00A263EA" w:rsidRDefault="00A263EA" w:rsidP="00A263EA">
      <w:pPr>
        <w:ind w:left="432" w:hanging="72"/>
        <w:rPr>
          <w:sz w:val="22"/>
          <w:szCs w:val="22"/>
        </w:rPr>
      </w:pPr>
      <w:r w:rsidRPr="00A263EA">
        <w:rPr>
          <w:sz w:val="22"/>
          <w:szCs w:val="22"/>
        </w:rPr>
        <w:t xml:space="preserve">We use Eq. </w:t>
      </w:r>
      <w:r>
        <w:rPr>
          <w:sz w:val="22"/>
          <w:szCs w:val="22"/>
        </w:rPr>
        <w:t xml:space="preserve">of energy </w:t>
      </w:r>
      <w:r w:rsidRPr="00A263EA">
        <w:rPr>
          <w:sz w:val="22"/>
          <w:szCs w:val="22"/>
        </w:rPr>
        <w:t xml:space="preserve">along with the fact that </w:t>
      </w:r>
      <w:r w:rsidRPr="00A263EA">
        <w:rPr>
          <w:position w:val="-10"/>
          <w:sz w:val="22"/>
          <w:szCs w:val="22"/>
        </w:rPr>
        <w:object w:dxaOrig="780" w:dyaOrig="320">
          <v:shape id="_x0000_i1043" type="#_x0000_t75" style="width:38.8pt;height:15.65pt" o:ole="">
            <v:imagedata r:id="rId39" o:title=""/>
          </v:shape>
          <o:OLEObject Type="Embed" ProgID="Equation.DSMT4" ShapeID="_x0000_i1043" DrawAspect="Content" ObjectID="_1727877963" r:id="rId40"/>
        </w:object>
      </w:r>
      <w:r w:rsidRPr="00A263EA">
        <w:rPr>
          <w:sz w:val="22"/>
          <w:szCs w:val="22"/>
        </w:rPr>
        <w:t xml:space="preserve"> for light.  The longest wavelength will have the lowest energy.</w:t>
      </w:r>
    </w:p>
    <w:p w:rsidR="00A263EA" w:rsidRPr="00A263EA" w:rsidRDefault="00A263EA" w:rsidP="00A263E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263EA">
        <w:rPr>
          <w:sz w:val="22"/>
          <w:szCs w:val="22"/>
        </w:rPr>
        <w:tab/>
      </w:r>
      <w:r w:rsidRPr="00A263EA">
        <w:rPr>
          <w:sz w:val="22"/>
          <w:szCs w:val="22"/>
        </w:rPr>
        <w:tab/>
      </w:r>
      <w:r w:rsidRPr="00A263EA">
        <w:rPr>
          <w:position w:val="-34"/>
          <w:sz w:val="22"/>
          <w:szCs w:val="22"/>
        </w:rPr>
        <w:object w:dxaOrig="7839" w:dyaOrig="780">
          <v:shape id="_x0000_i1044" type="#_x0000_t75" style="width:391.3pt;height:38.8pt" o:ole="">
            <v:imagedata r:id="rId41" o:title=""/>
          </v:shape>
          <o:OLEObject Type="Embed" ProgID="Equation.DSMT4" ShapeID="_x0000_i1044" DrawAspect="Content" ObjectID="_1727877964" r:id="rId42"/>
        </w:object>
      </w:r>
    </w:p>
    <w:p w:rsidR="00A263EA" w:rsidRPr="00A263EA" w:rsidRDefault="00A263EA" w:rsidP="00A263E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263EA">
        <w:rPr>
          <w:sz w:val="22"/>
          <w:szCs w:val="22"/>
        </w:rPr>
        <w:tab/>
      </w:r>
      <w:r w:rsidRPr="00A263EA">
        <w:rPr>
          <w:sz w:val="22"/>
          <w:szCs w:val="22"/>
        </w:rPr>
        <w:tab/>
      </w:r>
      <w:r w:rsidRPr="00A263EA">
        <w:rPr>
          <w:position w:val="-34"/>
          <w:sz w:val="22"/>
          <w:szCs w:val="22"/>
        </w:rPr>
        <w:object w:dxaOrig="7860" w:dyaOrig="780">
          <v:shape id="_x0000_i1045" type="#_x0000_t75" style="width:391.95pt;height:38.8pt" o:ole="">
            <v:imagedata r:id="rId43" o:title=""/>
          </v:shape>
          <o:OLEObject Type="Embed" ProgID="Equation.DSMT4" ShapeID="_x0000_i1045" DrawAspect="Content" ObjectID="_1727877965" r:id="rId44"/>
        </w:object>
      </w:r>
    </w:p>
    <w:p w:rsidR="00A263EA" w:rsidRPr="00A263EA" w:rsidRDefault="00A263EA" w:rsidP="00A263E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263EA">
        <w:rPr>
          <w:sz w:val="22"/>
          <w:szCs w:val="22"/>
        </w:rPr>
        <w:tab/>
        <w:t xml:space="preserve">Thus the range of energies is </w:t>
      </w:r>
      <w:r w:rsidRPr="00A263EA">
        <w:rPr>
          <w:position w:val="-14"/>
          <w:sz w:val="22"/>
          <w:szCs w:val="22"/>
        </w:rPr>
        <w:object w:dxaOrig="2680" w:dyaOrig="440">
          <v:shape id="_x0000_i1046" type="#_x0000_t75" style="width:133.35pt;height:21.9pt" o:ole="">
            <v:imagedata r:id="rId45" o:title=""/>
          </v:shape>
          <o:OLEObject Type="Embed" ProgID="Equation.DSMT4" ShapeID="_x0000_i1046" DrawAspect="Content" ObjectID="_1727877966" r:id="rId46"/>
        </w:object>
      </w:r>
      <w:r w:rsidRPr="00A263EA">
        <w:rPr>
          <w:sz w:val="22"/>
          <w:szCs w:val="22"/>
        </w:rPr>
        <w:t xml:space="preserve"> or </w:t>
      </w:r>
      <w:r w:rsidRPr="00A263EA">
        <w:rPr>
          <w:position w:val="-14"/>
          <w:sz w:val="22"/>
          <w:szCs w:val="22"/>
        </w:rPr>
        <w:object w:dxaOrig="1900" w:dyaOrig="400">
          <v:shape id="_x0000_i1047" type="#_x0000_t75" style="width:95.15pt;height:20.05pt" o:ole="">
            <v:imagedata r:id="rId47" o:title=""/>
          </v:shape>
          <o:OLEObject Type="Embed" ProgID="Equation.DSMT4" ShapeID="_x0000_i1047" DrawAspect="Content" ObjectID="_1727877967" r:id="rId48"/>
        </w:object>
      </w:r>
    </w:p>
    <w:p w:rsidR="00A263EA" w:rsidRPr="00A263EA" w:rsidRDefault="00A263EA" w:rsidP="00A263EA">
      <w:pPr>
        <w:rPr>
          <w:sz w:val="22"/>
          <w:szCs w:val="22"/>
        </w:rPr>
      </w:pPr>
    </w:p>
    <w:p w:rsidR="00A263EA" w:rsidRDefault="00A263EA" w:rsidP="00A263EA">
      <w:pPr>
        <w:pStyle w:val="ListParagraph"/>
        <w:tabs>
          <w:tab w:val="decimal" w:pos="180"/>
        </w:tabs>
        <w:spacing w:before="38" w:line="360" w:lineRule="auto"/>
        <w:jc w:val="both"/>
        <w:rPr>
          <w:color w:val="000000"/>
          <w:szCs w:val="18"/>
        </w:rPr>
      </w:pPr>
    </w:p>
    <w:p w:rsidR="00A263EA" w:rsidRPr="00A263EA" w:rsidRDefault="00A263EA" w:rsidP="00A263EA">
      <w:pPr>
        <w:pStyle w:val="ListParagraph"/>
        <w:tabs>
          <w:tab w:val="decimal" w:pos="180"/>
        </w:tabs>
        <w:spacing w:before="38" w:line="360" w:lineRule="auto"/>
        <w:jc w:val="both"/>
        <w:rPr>
          <w:color w:val="000000"/>
          <w:szCs w:val="18"/>
        </w:rPr>
      </w:pPr>
    </w:p>
    <w:p w:rsidR="003C3B9D" w:rsidRPr="00A263EA" w:rsidRDefault="003C3B9D" w:rsidP="00A263EA">
      <w:pPr>
        <w:pStyle w:val="ListParagraph"/>
        <w:numPr>
          <w:ilvl w:val="0"/>
          <w:numId w:val="2"/>
        </w:numPr>
        <w:tabs>
          <w:tab w:val="decimal" w:pos="180"/>
        </w:tabs>
        <w:spacing w:before="38" w:line="360" w:lineRule="auto"/>
        <w:jc w:val="both"/>
        <w:rPr>
          <w:color w:val="000000"/>
          <w:szCs w:val="18"/>
        </w:rPr>
      </w:pPr>
      <w:r w:rsidRPr="00A263EA">
        <w:rPr>
          <w:color w:val="000000"/>
          <w:szCs w:val="18"/>
        </w:rPr>
        <w:t xml:space="preserve">A typical gamma ray emitted from a nucleus during radioactive decay may have an energy of 380 </w:t>
      </w:r>
      <w:proofErr w:type="spellStart"/>
      <w:r w:rsidRPr="00A263EA">
        <w:rPr>
          <w:color w:val="000000"/>
          <w:szCs w:val="18"/>
        </w:rPr>
        <w:t>keV</w:t>
      </w:r>
      <w:proofErr w:type="spellEnd"/>
      <w:r w:rsidRPr="00A263EA">
        <w:rPr>
          <w:color w:val="000000"/>
          <w:szCs w:val="18"/>
        </w:rPr>
        <w:t>. What is its wavelength? Would we expect significant diffraction of this type of light when it passes through an everyday opening, such as a door?</w:t>
      </w:r>
    </w:p>
    <w:p w:rsidR="00A263EA" w:rsidRPr="00A263EA" w:rsidRDefault="00A263EA" w:rsidP="00A263EA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We know that</w:t>
      </w:r>
      <w:r w:rsidRPr="00A263EA">
        <w:rPr>
          <w:position w:val="-10"/>
          <w:sz w:val="22"/>
          <w:szCs w:val="22"/>
        </w:rPr>
        <w:object w:dxaOrig="780" w:dyaOrig="320">
          <v:shape id="_x0000_i1048" type="#_x0000_t75" style="width:38.8pt;height:15.65pt" o:ole="">
            <v:imagedata r:id="rId39" o:title=""/>
          </v:shape>
          <o:OLEObject Type="Embed" ProgID="Equation.DSMT4" ShapeID="_x0000_i1048" DrawAspect="Content" ObjectID="_1727877968" r:id="rId49"/>
        </w:object>
      </w:r>
      <w:r w:rsidRPr="00A263EA">
        <w:rPr>
          <w:sz w:val="22"/>
          <w:szCs w:val="22"/>
        </w:rPr>
        <w:t xml:space="preserve"> for light.</w:t>
      </w:r>
    </w:p>
    <w:p w:rsidR="00A263EA" w:rsidRPr="00A263EA" w:rsidRDefault="00A263EA" w:rsidP="00A263E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263EA">
        <w:rPr>
          <w:sz w:val="22"/>
          <w:szCs w:val="22"/>
        </w:rPr>
        <w:tab/>
      </w:r>
      <w:r w:rsidRPr="00A263EA">
        <w:rPr>
          <w:sz w:val="22"/>
          <w:szCs w:val="22"/>
        </w:rPr>
        <w:tab/>
      </w:r>
      <w:r w:rsidRPr="00A263EA">
        <w:rPr>
          <w:position w:val="-34"/>
          <w:sz w:val="22"/>
          <w:szCs w:val="22"/>
        </w:rPr>
        <w:object w:dxaOrig="6960" w:dyaOrig="780">
          <v:shape id="_x0000_i1049" type="#_x0000_t75" style="width:348.1pt;height:38.8pt" o:ole="">
            <v:imagedata r:id="rId50" o:title=""/>
          </v:shape>
          <o:OLEObject Type="Embed" ProgID="Equation.DSMT4" ShapeID="_x0000_i1049" DrawAspect="Content" ObjectID="_1727877969" r:id="rId51"/>
        </w:object>
      </w:r>
    </w:p>
    <w:p w:rsidR="00A263EA" w:rsidRPr="00A263EA" w:rsidRDefault="00A263EA" w:rsidP="00A263EA">
      <w:pPr>
        <w:widowControl w:val="0"/>
        <w:overflowPunct w:val="0"/>
        <w:autoSpaceDE w:val="0"/>
        <w:autoSpaceDN w:val="0"/>
        <w:adjustRightInd w:val="0"/>
        <w:ind w:left="432"/>
        <w:textAlignment w:val="baseline"/>
        <w:rPr>
          <w:sz w:val="22"/>
          <w:szCs w:val="22"/>
        </w:rPr>
      </w:pPr>
      <w:r w:rsidRPr="00A263EA">
        <w:rPr>
          <w:sz w:val="22"/>
          <w:szCs w:val="22"/>
        </w:rPr>
        <w:t xml:space="preserve">Significant diffraction occurs when the opening is on the order of the wavelength.  Thus there would </w:t>
      </w:r>
      <w:proofErr w:type="gramStart"/>
      <w:r w:rsidRPr="00A263EA">
        <w:rPr>
          <w:sz w:val="22"/>
          <w:szCs w:val="22"/>
        </w:rPr>
        <w:t xml:space="preserve">be </w:t>
      </w:r>
      <w:r w:rsidRPr="00A263EA">
        <w:rPr>
          <w:sz w:val="22"/>
          <w:szCs w:val="22"/>
          <w:bdr w:val="single" w:sz="4" w:space="0" w:color="auto"/>
        </w:rPr>
        <w:t xml:space="preserve"> insignificant</w:t>
      </w:r>
      <w:proofErr w:type="gramEnd"/>
      <w:r w:rsidRPr="00A263EA">
        <w:rPr>
          <w:sz w:val="22"/>
          <w:szCs w:val="22"/>
          <w:bdr w:val="single" w:sz="4" w:space="0" w:color="auto"/>
        </w:rPr>
        <w:t xml:space="preserve"> diffraction </w:t>
      </w:r>
      <w:r w:rsidRPr="00A263EA">
        <w:rPr>
          <w:sz w:val="22"/>
          <w:szCs w:val="22"/>
        </w:rPr>
        <w:t xml:space="preserve"> through the doorway.</w:t>
      </w:r>
    </w:p>
    <w:p w:rsidR="00A263EA" w:rsidRPr="00A263EA" w:rsidRDefault="00A263EA" w:rsidP="00A263EA">
      <w:pPr>
        <w:rPr>
          <w:sz w:val="22"/>
          <w:szCs w:val="22"/>
        </w:rPr>
      </w:pPr>
    </w:p>
    <w:p w:rsidR="00A263EA" w:rsidRDefault="00A263EA" w:rsidP="00A263EA">
      <w:pPr>
        <w:tabs>
          <w:tab w:val="decimal" w:pos="180"/>
        </w:tabs>
        <w:spacing w:before="38" w:line="360" w:lineRule="auto"/>
        <w:jc w:val="both"/>
        <w:rPr>
          <w:color w:val="000000"/>
          <w:szCs w:val="18"/>
        </w:rPr>
      </w:pPr>
    </w:p>
    <w:p w:rsidR="00A263EA" w:rsidRPr="00A263EA" w:rsidRDefault="00A263EA" w:rsidP="00A263EA">
      <w:pPr>
        <w:tabs>
          <w:tab w:val="decimal" w:pos="180"/>
        </w:tabs>
        <w:spacing w:before="38" w:line="360" w:lineRule="auto"/>
        <w:jc w:val="both"/>
        <w:rPr>
          <w:color w:val="000000"/>
          <w:szCs w:val="18"/>
        </w:rPr>
      </w:pPr>
    </w:p>
    <w:p w:rsidR="003C3B9D" w:rsidRPr="00A263EA" w:rsidRDefault="003C3B9D" w:rsidP="00A263EA">
      <w:pPr>
        <w:pStyle w:val="ListParagraph"/>
        <w:numPr>
          <w:ilvl w:val="0"/>
          <w:numId w:val="2"/>
        </w:numPr>
        <w:tabs>
          <w:tab w:val="decimal" w:pos="180"/>
        </w:tabs>
        <w:spacing w:before="40" w:line="360" w:lineRule="auto"/>
        <w:jc w:val="both"/>
        <w:rPr>
          <w:color w:val="000000"/>
          <w:szCs w:val="18"/>
        </w:rPr>
      </w:pPr>
      <w:r w:rsidRPr="00A263EA">
        <w:rPr>
          <w:color w:val="000000"/>
          <w:szCs w:val="18"/>
        </w:rPr>
        <w:t>What is the maximum kinetic energy of electrons ejected from barium</w:t>
      </w:r>
      <w:r w:rsidR="00BA7ED5" w:rsidRPr="00A263EA">
        <w:rPr>
          <w:color w:val="000000"/>
          <w:szCs w:val="18"/>
        </w:rPr>
        <w:t xml:space="preserve"> (Φ=</w:t>
      </w:r>
      <w:r w:rsidR="00A263EA">
        <w:rPr>
          <w:color w:val="000000"/>
          <w:szCs w:val="18"/>
        </w:rPr>
        <w:t>W</w:t>
      </w:r>
      <w:r w:rsidR="00A263EA" w:rsidRPr="00A263EA">
        <w:rPr>
          <w:color w:val="000000"/>
          <w:szCs w:val="18"/>
          <w:vertAlign w:val="subscript"/>
        </w:rPr>
        <w:t>0</w:t>
      </w:r>
      <w:r w:rsidR="00A263EA">
        <w:rPr>
          <w:color w:val="000000"/>
          <w:szCs w:val="18"/>
        </w:rPr>
        <w:t>=</w:t>
      </w:r>
      <w:proofErr w:type="gramStart"/>
      <w:r w:rsidR="00BA7ED5" w:rsidRPr="00A263EA">
        <w:rPr>
          <w:color w:val="000000"/>
          <w:szCs w:val="18"/>
        </w:rPr>
        <w:t>2.48eV</w:t>
      </w:r>
      <w:r w:rsidRPr="00A263EA">
        <w:rPr>
          <w:color w:val="000000"/>
          <w:szCs w:val="18"/>
        </w:rPr>
        <w:t xml:space="preserve"> </w:t>
      </w:r>
      <w:r w:rsidR="00BA7ED5" w:rsidRPr="00A263EA">
        <w:rPr>
          <w:color w:val="000000"/>
          <w:szCs w:val="18"/>
        </w:rPr>
        <w:t>)</w:t>
      </w:r>
      <w:proofErr w:type="gramEnd"/>
      <w:r w:rsidRPr="00A263EA">
        <w:rPr>
          <w:color w:val="000000"/>
          <w:szCs w:val="18"/>
        </w:rPr>
        <w:t xml:space="preserve"> when illuminated by white light, </w:t>
      </w:r>
      <w:r w:rsidR="00BA7ED5" w:rsidRPr="00A263EA">
        <w:rPr>
          <w:color w:val="000000"/>
          <w:szCs w:val="18"/>
        </w:rPr>
        <w:t xml:space="preserve">λ=410nm to 750 </w:t>
      </w:r>
      <w:r w:rsidRPr="00A263EA">
        <w:rPr>
          <w:color w:val="000000"/>
          <w:szCs w:val="18"/>
        </w:rPr>
        <w:t>nm?</w:t>
      </w:r>
    </w:p>
    <w:p w:rsidR="00A263EA" w:rsidRPr="00A263EA" w:rsidRDefault="00A263EA" w:rsidP="00A263EA">
      <w:pPr>
        <w:pStyle w:val="ListParagraph"/>
        <w:tabs>
          <w:tab w:val="decimal" w:pos="180"/>
        </w:tabs>
        <w:spacing w:before="40" w:line="360" w:lineRule="auto"/>
        <w:jc w:val="both"/>
        <w:rPr>
          <w:color w:val="000000"/>
          <w:szCs w:val="18"/>
        </w:rPr>
      </w:pPr>
    </w:p>
    <w:p w:rsidR="00A263EA" w:rsidRPr="00A263EA" w:rsidRDefault="00A263EA" w:rsidP="00A263EA">
      <w:pPr>
        <w:ind w:left="432" w:hanging="432"/>
        <w:rPr>
          <w:sz w:val="22"/>
          <w:szCs w:val="22"/>
        </w:rPr>
      </w:pPr>
      <w:r w:rsidRPr="00A263EA">
        <w:rPr>
          <w:sz w:val="22"/>
          <w:szCs w:val="22"/>
        </w:rPr>
        <w:t>The photon of visible light with the maximum energy has the minimum wavelength.  the maximum kinetic energy.</w:t>
      </w:r>
    </w:p>
    <w:p w:rsidR="00A263EA" w:rsidRPr="00A263EA" w:rsidRDefault="00A263EA" w:rsidP="00A263EA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A263EA">
        <w:rPr>
          <w:sz w:val="22"/>
          <w:szCs w:val="22"/>
        </w:rPr>
        <w:tab/>
      </w:r>
      <w:r w:rsidRPr="00A263EA">
        <w:rPr>
          <w:sz w:val="22"/>
          <w:szCs w:val="22"/>
        </w:rPr>
        <w:tab/>
        <w:t xml:space="preserve"> </w:t>
      </w:r>
      <w:r w:rsidRPr="00A263EA">
        <w:rPr>
          <w:position w:val="-22"/>
          <w:sz w:val="22"/>
          <w:szCs w:val="22"/>
        </w:rPr>
        <w:object w:dxaOrig="5560" w:dyaOrig="580">
          <v:shape id="_x0000_i1050" type="#_x0000_t75" style="width:277.35pt;height:29.45pt" o:ole="">
            <v:imagedata r:id="rId52" o:title=""/>
          </v:shape>
          <o:OLEObject Type="Embed" ProgID="Equation.DSMT4" ShapeID="_x0000_i1050" DrawAspect="Content" ObjectID="_1727877970" r:id="rId53"/>
        </w:object>
      </w:r>
    </w:p>
    <w:p w:rsidR="00387F73" w:rsidRDefault="00387F73"/>
    <w:sectPr w:rsidR="00387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657A"/>
    <w:multiLevelType w:val="hybridMultilevel"/>
    <w:tmpl w:val="E1369542"/>
    <w:lvl w:ilvl="0" w:tplc="D982E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15C9"/>
    <w:multiLevelType w:val="hybridMultilevel"/>
    <w:tmpl w:val="880489C6"/>
    <w:lvl w:ilvl="0" w:tplc="EF1A3AA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9D"/>
    <w:rsid w:val="00227E4E"/>
    <w:rsid w:val="002B7533"/>
    <w:rsid w:val="00387F73"/>
    <w:rsid w:val="003C3B9D"/>
    <w:rsid w:val="00507488"/>
    <w:rsid w:val="00513496"/>
    <w:rsid w:val="007D3D84"/>
    <w:rsid w:val="007E5AF6"/>
    <w:rsid w:val="00A263EA"/>
    <w:rsid w:val="00AA3EA9"/>
    <w:rsid w:val="00BA7ED5"/>
    <w:rsid w:val="00F1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chartTrackingRefBased/>
  <w15:docId w15:val="{03628842-8ABE-449C-AA1A-06E68C66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E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D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53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75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5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Amir, Fatima Zohra</dc:creator>
  <cp:keywords/>
  <dc:description/>
  <cp:lastModifiedBy>Amir, Fatima Zohra</cp:lastModifiedBy>
  <cp:revision>7</cp:revision>
  <cp:lastPrinted>2019-02-13T22:11:00Z</cp:lastPrinted>
  <dcterms:created xsi:type="dcterms:W3CDTF">2019-02-13T21:54:00Z</dcterms:created>
  <dcterms:modified xsi:type="dcterms:W3CDTF">2022-10-21T21:19:00Z</dcterms:modified>
</cp:coreProperties>
</file>